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A6B5FA" w14:textId="77777777" w:rsidR="00686DF6" w:rsidRPr="00AA118A" w:rsidRDefault="008A005F" w:rsidP="00AA118A">
      <w:pPr>
        <w:spacing w:line="360" w:lineRule="auto"/>
        <w:jc w:val="center"/>
        <w:rPr>
          <w:rFonts w:ascii="Century Gothic" w:hAnsi="Century Gothic"/>
          <w:b/>
          <w:bCs/>
          <w:sz w:val="32"/>
          <w:szCs w:val="32"/>
          <w:u w:val="single"/>
        </w:rPr>
      </w:pPr>
      <w:r w:rsidRPr="00AA118A">
        <w:rPr>
          <w:rFonts w:ascii="Century Gothic" w:hAnsi="Century Gothic"/>
          <w:b/>
          <w:bCs/>
          <w:sz w:val="32"/>
          <w:szCs w:val="32"/>
          <w:u w:val="single"/>
        </w:rPr>
        <w:t xml:space="preserve">INFORME DE </w:t>
      </w:r>
      <w:proofErr w:type="gramStart"/>
      <w:r w:rsidRPr="00AA118A">
        <w:rPr>
          <w:rFonts w:ascii="Century Gothic" w:hAnsi="Century Gothic"/>
          <w:b/>
          <w:bCs/>
          <w:sz w:val="32"/>
          <w:szCs w:val="32"/>
          <w:u w:val="single"/>
        </w:rPr>
        <w:t>TRAFICO</w:t>
      </w:r>
      <w:proofErr w:type="gramEnd"/>
    </w:p>
    <w:p w14:paraId="46A01E3F" w14:textId="77777777" w:rsidR="008A005F" w:rsidRPr="00AA118A" w:rsidRDefault="008A005F" w:rsidP="00AA118A">
      <w:pPr>
        <w:spacing w:line="360" w:lineRule="auto"/>
        <w:jc w:val="both"/>
        <w:rPr>
          <w:rFonts w:ascii="Century Gothic" w:hAnsi="Century Gothic"/>
          <w:b/>
          <w:bCs/>
          <w:sz w:val="20"/>
          <w:szCs w:val="20"/>
          <w:u w:val="single"/>
        </w:rPr>
      </w:pPr>
      <w:r w:rsidRPr="00AA118A">
        <w:rPr>
          <w:rFonts w:ascii="Century Gothic" w:hAnsi="Century Gothic"/>
          <w:b/>
          <w:bCs/>
          <w:sz w:val="20"/>
          <w:szCs w:val="20"/>
          <w:u w:val="single"/>
        </w:rPr>
        <w:t xml:space="preserve">METODO DE DISEÑO </w:t>
      </w:r>
    </w:p>
    <w:p w14:paraId="07B53C6B" w14:textId="77777777" w:rsidR="008A005F" w:rsidRPr="008A005F" w:rsidRDefault="008A005F" w:rsidP="00AA118A">
      <w:pPr>
        <w:spacing w:line="360" w:lineRule="auto"/>
        <w:jc w:val="both"/>
        <w:rPr>
          <w:rFonts w:ascii="Century Gothic" w:hAnsi="Century Gothic"/>
          <w:sz w:val="20"/>
          <w:szCs w:val="20"/>
        </w:rPr>
      </w:pPr>
      <w:r w:rsidRPr="008A005F">
        <w:rPr>
          <w:rFonts w:ascii="Century Gothic" w:hAnsi="Century Gothic"/>
          <w:sz w:val="20"/>
          <w:szCs w:val="20"/>
        </w:rPr>
        <w:t>El método de Diseño para el Proyecto es el sugerido por la Norma Técnica para Pavimentos</w:t>
      </w:r>
      <w:r>
        <w:rPr>
          <w:rFonts w:ascii="Century Gothic" w:hAnsi="Century Gothic"/>
          <w:sz w:val="20"/>
          <w:szCs w:val="20"/>
        </w:rPr>
        <w:t xml:space="preserve"> </w:t>
      </w:r>
      <w:r w:rsidRPr="008A005F">
        <w:rPr>
          <w:rFonts w:ascii="Century Gothic" w:hAnsi="Century Gothic"/>
          <w:sz w:val="20"/>
          <w:szCs w:val="20"/>
        </w:rPr>
        <w:t>Urbanos del Ministerio de Vivienda, Construcción y Saneamiento.</w:t>
      </w:r>
    </w:p>
    <w:p w14:paraId="4EDB8D11" w14:textId="6D23004E" w:rsidR="008A005F" w:rsidRPr="008A005F" w:rsidRDefault="008A005F" w:rsidP="00AA118A">
      <w:pPr>
        <w:spacing w:line="360" w:lineRule="auto"/>
        <w:jc w:val="both"/>
        <w:rPr>
          <w:rFonts w:ascii="Century Gothic" w:hAnsi="Century Gothic"/>
          <w:sz w:val="20"/>
          <w:szCs w:val="20"/>
        </w:rPr>
      </w:pPr>
      <w:r w:rsidRPr="008A005F">
        <w:rPr>
          <w:rFonts w:ascii="Century Gothic" w:hAnsi="Century Gothic"/>
          <w:sz w:val="20"/>
          <w:szCs w:val="20"/>
        </w:rPr>
        <w:t xml:space="preserve">En concordancia con el Proyecto </w:t>
      </w:r>
      <w:r w:rsidR="00FA688F" w:rsidRPr="00FA688F">
        <w:rPr>
          <w:rFonts w:ascii="Century Gothic" w:hAnsi="Century Gothic"/>
          <w:sz w:val="20"/>
          <w:szCs w:val="20"/>
        </w:rPr>
        <w:t>“MEJORAMIENTO DEL SERVICIO DE MOVILIDAD EN LAS VÍAS LOCALES DE LA URBANIZACIÓN VILLA EL SOL, DISTRITO DE CERRO COLORADO DE LA PROVINCIA DE AREQUIPA DEL DEPARTAMENTO DE AREQUIPA”</w:t>
      </w:r>
      <w:r w:rsidRPr="008A005F">
        <w:rPr>
          <w:rFonts w:ascii="Century Gothic" w:hAnsi="Century Gothic"/>
          <w:sz w:val="20"/>
          <w:szCs w:val="20"/>
        </w:rPr>
        <w:t xml:space="preserve"> se está proyectando la</w:t>
      </w:r>
      <w:r>
        <w:rPr>
          <w:rFonts w:ascii="Century Gothic" w:hAnsi="Century Gothic"/>
          <w:sz w:val="20"/>
          <w:szCs w:val="20"/>
        </w:rPr>
        <w:t xml:space="preserve"> </w:t>
      </w:r>
      <w:r w:rsidRPr="008A005F">
        <w:rPr>
          <w:rFonts w:ascii="Century Gothic" w:hAnsi="Century Gothic"/>
          <w:sz w:val="20"/>
          <w:szCs w:val="20"/>
        </w:rPr>
        <w:t xml:space="preserve">construcción de un pavimento </w:t>
      </w:r>
      <w:r w:rsidR="00FA688F">
        <w:rPr>
          <w:rFonts w:ascii="Century Gothic" w:hAnsi="Century Gothic"/>
          <w:sz w:val="20"/>
          <w:szCs w:val="20"/>
        </w:rPr>
        <w:t>articulado</w:t>
      </w:r>
      <w:r w:rsidRPr="008A005F">
        <w:rPr>
          <w:rFonts w:ascii="Century Gothic" w:hAnsi="Century Gothic"/>
          <w:sz w:val="20"/>
          <w:szCs w:val="20"/>
        </w:rPr>
        <w:t xml:space="preserve"> en la</w:t>
      </w:r>
      <w:r w:rsidR="00FA688F">
        <w:rPr>
          <w:rFonts w:ascii="Century Gothic" w:hAnsi="Century Gothic"/>
          <w:sz w:val="20"/>
          <w:szCs w:val="20"/>
        </w:rPr>
        <w:t>s</w:t>
      </w:r>
      <w:r w:rsidRPr="008A005F">
        <w:rPr>
          <w:rFonts w:ascii="Century Gothic" w:hAnsi="Century Gothic"/>
          <w:sz w:val="20"/>
          <w:szCs w:val="20"/>
        </w:rPr>
        <w:t xml:space="preserve"> </w:t>
      </w:r>
      <w:r w:rsidR="00FA688F" w:rsidRPr="00FA688F">
        <w:rPr>
          <w:rFonts w:ascii="Century Gothic" w:hAnsi="Century Gothic"/>
          <w:sz w:val="20"/>
          <w:szCs w:val="20"/>
        </w:rPr>
        <w:t xml:space="preserve">vías locales de la </w:t>
      </w:r>
      <w:r w:rsidR="00FA688F">
        <w:rPr>
          <w:rFonts w:ascii="Century Gothic" w:hAnsi="Century Gothic"/>
          <w:sz w:val="20"/>
          <w:szCs w:val="20"/>
        </w:rPr>
        <w:t>U</w:t>
      </w:r>
      <w:r w:rsidR="00FA688F" w:rsidRPr="00FA688F">
        <w:rPr>
          <w:rFonts w:ascii="Century Gothic" w:hAnsi="Century Gothic"/>
          <w:sz w:val="20"/>
          <w:szCs w:val="20"/>
        </w:rPr>
        <w:t>rbanización villa el sol</w:t>
      </w:r>
      <w:r w:rsidRPr="008A005F">
        <w:rPr>
          <w:rFonts w:ascii="Century Gothic" w:hAnsi="Century Gothic"/>
          <w:sz w:val="20"/>
          <w:szCs w:val="20"/>
        </w:rPr>
        <w:t>, que estará compuesto</w:t>
      </w:r>
      <w:r>
        <w:rPr>
          <w:rFonts w:ascii="Century Gothic" w:hAnsi="Century Gothic"/>
          <w:sz w:val="20"/>
          <w:szCs w:val="20"/>
        </w:rPr>
        <w:t xml:space="preserve"> </w:t>
      </w:r>
      <w:r w:rsidRPr="008A005F">
        <w:rPr>
          <w:rFonts w:ascii="Century Gothic" w:hAnsi="Century Gothic"/>
          <w:sz w:val="20"/>
          <w:szCs w:val="20"/>
        </w:rPr>
        <w:t xml:space="preserve">por adoquines concreto de resistencia de </w:t>
      </w:r>
      <w:r w:rsidR="00FA688F">
        <w:rPr>
          <w:rFonts w:ascii="Century Gothic" w:hAnsi="Century Gothic"/>
          <w:sz w:val="20"/>
          <w:szCs w:val="20"/>
        </w:rPr>
        <w:t>38</w:t>
      </w:r>
      <w:r w:rsidRPr="008A005F">
        <w:rPr>
          <w:rFonts w:ascii="Century Gothic" w:hAnsi="Century Gothic"/>
          <w:sz w:val="20"/>
          <w:szCs w:val="20"/>
        </w:rPr>
        <w:t>0 Kg/cm2 cuyas dimensiones son 10 cm x 20 cm y</w:t>
      </w:r>
      <w:r>
        <w:rPr>
          <w:rFonts w:ascii="Century Gothic" w:hAnsi="Century Gothic"/>
          <w:sz w:val="20"/>
          <w:szCs w:val="20"/>
        </w:rPr>
        <w:t xml:space="preserve"> </w:t>
      </w:r>
      <w:r w:rsidRPr="008A005F">
        <w:rPr>
          <w:rFonts w:ascii="Century Gothic" w:hAnsi="Century Gothic"/>
          <w:sz w:val="20"/>
          <w:szCs w:val="20"/>
        </w:rPr>
        <w:t>8 cm de alto.</w:t>
      </w:r>
    </w:p>
    <w:p w14:paraId="57BFA7DB" w14:textId="77777777" w:rsidR="008A005F" w:rsidRPr="008A005F" w:rsidRDefault="008A005F" w:rsidP="00AA118A">
      <w:pPr>
        <w:spacing w:line="360" w:lineRule="auto"/>
        <w:jc w:val="both"/>
        <w:rPr>
          <w:rFonts w:ascii="Century Gothic" w:hAnsi="Century Gothic"/>
          <w:sz w:val="20"/>
          <w:szCs w:val="20"/>
        </w:rPr>
      </w:pPr>
      <w:r w:rsidRPr="008A005F">
        <w:rPr>
          <w:rFonts w:ascii="Century Gothic" w:hAnsi="Century Gothic"/>
          <w:sz w:val="20"/>
          <w:szCs w:val="20"/>
        </w:rPr>
        <w:t>El procedimiento de diseño está basado en la Guía AASHTO para el diseño de estructuras de</w:t>
      </w:r>
      <w:r>
        <w:rPr>
          <w:rFonts w:ascii="Century Gothic" w:hAnsi="Century Gothic"/>
          <w:sz w:val="20"/>
          <w:szCs w:val="20"/>
        </w:rPr>
        <w:t xml:space="preserve"> </w:t>
      </w:r>
      <w:r w:rsidRPr="008A005F">
        <w:rPr>
          <w:rFonts w:ascii="Century Gothic" w:hAnsi="Century Gothic"/>
          <w:sz w:val="20"/>
          <w:szCs w:val="20"/>
        </w:rPr>
        <w:t>pavimento. Procedimiento que considera la distribución de cargas y modos de fallas del</w:t>
      </w:r>
      <w:r>
        <w:rPr>
          <w:rFonts w:ascii="Century Gothic" w:hAnsi="Century Gothic"/>
          <w:sz w:val="20"/>
          <w:szCs w:val="20"/>
        </w:rPr>
        <w:t xml:space="preserve"> </w:t>
      </w:r>
      <w:r w:rsidRPr="008A005F">
        <w:rPr>
          <w:rFonts w:ascii="Century Gothic" w:hAnsi="Century Gothic"/>
          <w:sz w:val="20"/>
          <w:szCs w:val="20"/>
        </w:rPr>
        <w:t xml:space="preserve">pavimento con adoquines, con un comportamiento similar a los </w:t>
      </w:r>
      <w:proofErr w:type="gramStart"/>
      <w:r w:rsidRPr="008A005F">
        <w:rPr>
          <w:rFonts w:ascii="Century Gothic" w:hAnsi="Century Gothic"/>
          <w:sz w:val="20"/>
          <w:szCs w:val="20"/>
        </w:rPr>
        <w:t>que</w:t>
      </w:r>
      <w:proofErr w:type="gramEnd"/>
      <w:r w:rsidRPr="008A005F">
        <w:rPr>
          <w:rFonts w:ascii="Century Gothic" w:hAnsi="Century Gothic"/>
          <w:sz w:val="20"/>
          <w:szCs w:val="20"/>
        </w:rPr>
        <w:t xml:space="preserve"> ocurren en pavimentos</w:t>
      </w:r>
      <w:r>
        <w:rPr>
          <w:rFonts w:ascii="Century Gothic" w:hAnsi="Century Gothic"/>
          <w:sz w:val="20"/>
          <w:szCs w:val="20"/>
        </w:rPr>
        <w:t xml:space="preserve"> </w:t>
      </w:r>
      <w:r w:rsidRPr="008A005F">
        <w:rPr>
          <w:rFonts w:ascii="Century Gothic" w:hAnsi="Century Gothic"/>
          <w:sz w:val="20"/>
          <w:szCs w:val="20"/>
        </w:rPr>
        <w:t>flexibles.</w:t>
      </w:r>
    </w:p>
    <w:p w14:paraId="6E975EDD" w14:textId="77777777" w:rsidR="008A005F" w:rsidRDefault="008A005F" w:rsidP="00AA118A">
      <w:pPr>
        <w:spacing w:line="360" w:lineRule="auto"/>
        <w:jc w:val="both"/>
        <w:rPr>
          <w:rFonts w:ascii="Century Gothic" w:hAnsi="Century Gothic"/>
          <w:sz w:val="20"/>
          <w:szCs w:val="20"/>
        </w:rPr>
      </w:pPr>
      <w:r w:rsidRPr="008A005F">
        <w:rPr>
          <w:rFonts w:ascii="Century Gothic" w:hAnsi="Century Gothic"/>
          <w:sz w:val="20"/>
          <w:szCs w:val="20"/>
        </w:rPr>
        <w:t>Por lo tanto, la metodología empleada para el diseño sigue los lineamientos de una estructura</w:t>
      </w:r>
      <w:r>
        <w:rPr>
          <w:rFonts w:ascii="Century Gothic" w:hAnsi="Century Gothic"/>
          <w:sz w:val="20"/>
          <w:szCs w:val="20"/>
        </w:rPr>
        <w:t xml:space="preserve"> </w:t>
      </w:r>
      <w:r w:rsidRPr="008A005F">
        <w:rPr>
          <w:rFonts w:ascii="Century Gothic" w:hAnsi="Century Gothic"/>
          <w:sz w:val="20"/>
          <w:szCs w:val="20"/>
        </w:rPr>
        <w:t>de pavimento flexible, como indica el reglamento.</w:t>
      </w:r>
    </w:p>
    <w:p w14:paraId="401F2A1D" w14:textId="77777777" w:rsidR="008A005F" w:rsidRPr="008A005F" w:rsidRDefault="008A005F" w:rsidP="00AA118A">
      <w:pPr>
        <w:spacing w:line="360" w:lineRule="auto"/>
        <w:jc w:val="both"/>
        <w:rPr>
          <w:rFonts w:ascii="Century Gothic" w:hAnsi="Century Gothic"/>
          <w:b/>
          <w:bCs/>
          <w:sz w:val="20"/>
          <w:szCs w:val="20"/>
          <w:u w:val="single"/>
        </w:rPr>
      </w:pPr>
      <w:r w:rsidRPr="008A005F">
        <w:rPr>
          <w:rFonts w:ascii="Century Gothic" w:hAnsi="Century Gothic"/>
          <w:b/>
          <w:bCs/>
          <w:sz w:val="20"/>
          <w:szCs w:val="20"/>
          <w:u w:val="single"/>
        </w:rPr>
        <w:t>METODO DE DISEÑO DE ESTRUCTURA DE PAVIMENTO FLEXIBLE – AASHTO</w:t>
      </w:r>
    </w:p>
    <w:p w14:paraId="069F6EAF" w14:textId="77777777" w:rsidR="008A005F" w:rsidRDefault="008A005F" w:rsidP="00AA118A">
      <w:pPr>
        <w:spacing w:line="360" w:lineRule="auto"/>
        <w:jc w:val="both"/>
        <w:rPr>
          <w:rFonts w:ascii="Century Gothic" w:hAnsi="Century Gothic"/>
          <w:sz w:val="20"/>
          <w:szCs w:val="20"/>
        </w:rPr>
      </w:pPr>
      <w:r w:rsidRPr="008A005F">
        <w:rPr>
          <w:rFonts w:ascii="Century Gothic" w:hAnsi="Century Gothic"/>
          <w:noProof/>
          <w:sz w:val="20"/>
          <w:szCs w:val="20"/>
          <w:lang w:eastAsia="es-PE"/>
        </w:rPr>
        <w:drawing>
          <wp:inline distT="0" distB="0" distL="0" distR="0" wp14:anchorId="480E9C5B" wp14:editId="7391333C">
            <wp:extent cx="5400040" cy="855345"/>
            <wp:effectExtent l="0" t="0" r="0" b="1905"/>
            <wp:docPr id="10867676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767659" name=""/>
                    <pic:cNvPicPr/>
                  </pic:nvPicPr>
                  <pic:blipFill>
                    <a:blip r:embed="rId7"/>
                    <a:stretch>
                      <a:fillRect/>
                    </a:stretch>
                  </pic:blipFill>
                  <pic:spPr>
                    <a:xfrm>
                      <a:off x="0" y="0"/>
                      <a:ext cx="5400040" cy="855345"/>
                    </a:xfrm>
                    <a:prstGeom prst="rect">
                      <a:avLst/>
                    </a:prstGeom>
                  </pic:spPr>
                </pic:pic>
              </a:graphicData>
            </a:graphic>
          </wp:inline>
        </w:drawing>
      </w:r>
    </w:p>
    <w:p w14:paraId="2D65E261" w14:textId="77777777" w:rsidR="008A005F" w:rsidRPr="008A005F" w:rsidRDefault="008A005F" w:rsidP="00AA118A">
      <w:pPr>
        <w:spacing w:line="360" w:lineRule="auto"/>
        <w:jc w:val="both"/>
        <w:rPr>
          <w:rFonts w:ascii="Century Gothic" w:hAnsi="Century Gothic"/>
          <w:sz w:val="20"/>
          <w:szCs w:val="20"/>
        </w:rPr>
      </w:pPr>
      <w:proofErr w:type="spellStart"/>
      <w:r w:rsidRPr="008A005F">
        <w:rPr>
          <w:rFonts w:ascii="Century Gothic" w:hAnsi="Century Gothic"/>
          <w:sz w:val="20"/>
          <w:szCs w:val="20"/>
        </w:rPr>
        <w:t>Donde</w:t>
      </w:r>
      <w:proofErr w:type="spellEnd"/>
      <w:r w:rsidRPr="008A005F">
        <w:rPr>
          <w:rFonts w:ascii="Century Gothic" w:hAnsi="Century Gothic"/>
          <w:sz w:val="20"/>
          <w:szCs w:val="20"/>
        </w:rPr>
        <w:t xml:space="preserve">: </w:t>
      </w:r>
    </w:p>
    <w:p w14:paraId="38AA5C8F" w14:textId="77777777" w:rsidR="008A005F" w:rsidRPr="008A005F" w:rsidRDefault="008A005F" w:rsidP="00AA118A">
      <w:pPr>
        <w:spacing w:after="0" w:line="360" w:lineRule="auto"/>
        <w:jc w:val="both"/>
        <w:rPr>
          <w:rFonts w:ascii="Century Gothic" w:hAnsi="Century Gothic"/>
          <w:sz w:val="20"/>
          <w:szCs w:val="20"/>
        </w:rPr>
      </w:pPr>
      <w:r w:rsidRPr="008A005F">
        <w:rPr>
          <w:rFonts w:ascii="Century Gothic" w:hAnsi="Century Gothic"/>
          <w:sz w:val="20"/>
          <w:szCs w:val="20"/>
        </w:rPr>
        <w:t xml:space="preserve">W18 </w:t>
      </w:r>
      <w:r>
        <w:rPr>
          <w:rFonts w:ascii="Century Gothic" w:hAnsi="Century Gothic"/>
          <w:sz w:val="20"/>
          <w:szCs w:val="20"/>
        </w:rPr>
        <w:t xml:space="preserve">= </w:t>
      </w:r>
      <w:r w:rsidRPr="008A005F">
        <w:rPr>
          <w:rFonts w:ascii="Century Gothic" w:hAnsi="Century Gothic"/>
          <w:sz w:val="20"/>
          <w:szCs w:val="20"/>
        </w:rPr>
        <w:t>Número proyectado de carga equivalente de 18 kip (18000 lb) de aplicación de</w:t>
      </w:r>
    </w:p>
    <w:p w14:paraId="7AADB210" w14:textId="77777777" w:rsidR="008A005F" w:rsidRPr="008A005F" w:rsidRDefault="008A005F" w:rsidP="00AA118A">
      <w:pPr>
        <w:spacing w:after="0" w:line="360" w:lineRule="auto"/>
        <w:jc w:val="both"/>
        <w:rPr>
          <w:rFonts w:ascii="Century Gothic" w:hAnsi="Century Gothic"/>
          <w:sz w:val="20"/>
          <w:szCs w:val="20"/>
        </w:rPr>
      </w:pPr>
      <w:proofErr w:type="gramStart"/>
      <w:r w:rsidRPr="008A005F">
        <w:rPr>
          <w:rFonts w:ascii="Century Gothic" w:hAnsi="Century Gothic"/>
          <w:sz w:val="20"/>
          <w:szCs w:val="20"/>
        </w:rPr>
        <w:t>carga</w:t>
      </w:r>
      <w:proofErr w:type="gramEnd"/>
      <w:r w:rsidRPr="008A005F">
        <w:rPr>
          <w:rFonts w:ascii="Century Gothic" w:hAnsi="Century Gothic"/>
          <w:sz w:val="20"/>
          <w:szCs w:val="20"/>
        </w:rPr>
        <w:t xml:space="preserve"> axial simples (ESAL) </w:t>
      </w:r>
    </w:p>
    <w:p w14:paraId="74950107" w14:textId="77777777" w:rsidR="008A005F" w:rsidRPr="008A005F" w:rsidRDefault="008A005F" w:rsidP="00AA118A">
      <w:pPr>
        <w:spacing w:after="0" w:line="360" w:lineRule="auto"/>
        <w:jc w:val="both"/>
        <w:rPr>
          <w:rFonts w:ascii="Century Gothic" w:hAnsi="Century Gothic"/>
          <w:sz w:val="20"/>
          <w:szCs w:val="20"/>
        </w:rPr>
      </w:pPr>
      <w:r w:rsidRPr="008A005F">
        <w:rPr>
          <w:rFonts w:ascii="Century Gothic" w:hAnsi="Century Gothic"/>
          <w:sz w:val="20"/>
          <w:szCs w:val="20"/>
        </w:rPr>
        <w:t xml:space="preserve">Zr </w:t>
      </w:r>
      <w:r>
        <w:rPr>
          <w:rFonts w:ascii="Century Gothic" w:hAnsi="Century Gothic"/>
          <w:sz w:val="20"/>
          <w:szCs w:val="20"/>
        </w:rPr>
        <w:t xml:space="preserve">= </w:t>
      </w:r>
      <w:r w:rsidRPr="008A005F">
        <w:rPr>
          <w:rFonts w:ascii="Century Gothic" w:hAnsi="Century Gothic"/>
          <w:sz w:val="20"/>
          <w:szCs w:val="20"/>
        </w:rPr>
        <w:t>Desviación estándar Normal</w:t>
      </w:r>
    </w:p>
    <w:p w14:paraId="13555511" w14:textId="77777777" w:rsidR="008A005F" w:rsidRPr="008A005F" w:rsidRDefault="008A005F" w:rsidP="00AA118A">
      <w:pPr>
        <w:spacing w:after="0" w:line="360" w:lineRule="auto"/>
        <w:jc w:val="both"/>
        <w:rPr>
          <w:rFonts w:ascii="Century Gothic" w:hAnsi="Century Gothic"/>
          <w:sz w:val="20"/>
          <w:szCs w:val="20"/>
        </w:rPr>
      </w:pPr>
      <w:r w:rsidRPr="008A005F">
        <w:rPr>
          <w:rFonts w:ascii="Century Gothic" w:hAnsi="Century Gothic"/>
          <w:sz w:val="20"/>
          <w:szCs w:val="20"/>
        </w:rPr>
        <w:t xml:space="preserve">So </w:t>
      </w:r>
      <w:r>
        <w:rPr>
          <w:rFonts w:ascii="Century Gothic" w:hAnsi="Century Gothic"/>
          <w:sz w:val="20"/>
          <w:szCs w:val="20"/>
        </w:rPr>
        <w:t xml:space="preserve">= </w:t>
      </w:r>
      <w:r w:rsidRPr="008A005F">
        <w:rPr>
          <w:rFonts w:ascii="Century Gothic" w:hAnsi="Century Gothic"/>
          <w:sz w:val="20"/>
          <w:szCs w:val="20"/>
        </w:rPr>
        <w:t>Error estándar combinado del tráfico proyectado y del comportamiento</w:t>
      </w:r>
      <w:r>
        <w:rPr>
          <w:rFonts w:ascii="Century Gothic" w:hAnsi="Century Gothic"/>
          <w:sz w:val="20"/>
          <w:szCs w:val="20"/>
        </w:rPr>
        <w:t xml:space="preserve"> </w:t>
      </w:r>
      <w:r w:rsidRPr="008A005F">
        <w:rPr>
          <w:rFonts w:ascii="Century Gothic" w:hAnsi="Century Gothic"/>
          <w:sz w:val="20"/>
          <w:szCs w:val="20"/>
        </w:rPr>
        <w:t xml:space="preserve">proyectado. </w:t>
      </w:r>
    </w:p>
    <w:p w14:paraId="4BAD39D4" w14:textId="77777777" w:rsidR="008A005F" w:rsidRPr="008A005F" w:rsidRDefault="008A005F" w:rsidP="00AA118A">
      <w:pPr>
        <w:spacing w:after="0" w:line="360" w:lineRule="auto"/>
        <w:jc w:val="both"/>
        <w:rPr>
          <w:rFonts w:ascii="Century Gothic" w:hAnsi="Century Gothic"/>
          <w:sz w:val="20"/>
          <w:szCs w:val="20"/>
        </w:rPr>
      </w:pPr>
      <w:r w:rsidRPr="008A005F">
        <w:rPr>
          <w:rFonts w:ascii="Century Gothic" w:hAnsi="Century Gothic"/>
          <w:sz w:val="20"/>
          <w:szCs w:val="20"/>
        </w:rPr>
        <w:t>∆PSI</w:t>
      </w:r>
      <w:r>
        <w:rPr>
          <w:rFonts w:ascii="Century Gothic" w:hAnsi="Century Gothic"/>
          <w:sz w:val="20"/>
          <w:szCs w:val="20"/>
        </w:rPr>
        <w:t>=</w:t>
      </w:r>
      <w:r w:rsidRPr="008A005F">
        <w:rPr>
          <w:rFonts w:ascii="Century Gothic" w:hAnsi="Century Gothic"/>
          <w:sz w:val="20"/>
          <w:szCs w:val="20"/>
        </w:rPr>
        <w:t xml:space="preserve"> Diferencia entre el índice de </w:t>
      </w:r>
      <w:proofErr w:type="spellStart"/>
      <w:r w:rsidRPr="008A005F">
        <w:rPr>
          <w:rFonts w:ascii="Century Gothic" w:hAnsi="Century Gothic"/>
          <w:sz w:val="20"/>
          <w:szCs w:val="20"/>
        </w:rPr>
        <w:t>serviciabilidad</w:t>
      </w:r>
      <w:proofErr w:type="spellEnd"/>
      <w:r w:rsidRPr="008A005F">
        <w:rPr>
          <w:rFonts w:ascii="Century Gothic" w:hAnsi="Century Gothic"/>
          <w:sz w:val="20"/>
          <w:szCs w:val="20"/>
        </w:rPr>
        <w:t xml:space="preserve"> inicial (Po) y el índice de </w:t>
      </w:r>
      <w:proofErr w:type="spellStart"/>
      <w:r w:rsidRPr="008A005F">
        <w:rPr>
          <w:rFonts w:ascii="Century Gothic" w:hAnsi="Century Gothic"/>
          <w:sz w:val="20"/>
          <w:szCs w:val="20"/>
        </w:rPr>
        <w:t>serviciabilidad</w:t>
      </w:r>
      <w:proofErr w:type="spellEnd"/>
      <w:r w:rsidRPr="008A005F">
        <w:rPr>
          <w:rFonts w:ascii="Century Gothic" w:hAnsi="Century Gothic"/>
          <w:sz w:val="20"/>
          <w:szCs w:val="20"/>
        </w:rPr>
        <w:t xml:space="preserve"> </w:t>
      </w:r>
      <w:proofErr w:type="spellStart"/>
      <w:r w:rsidRPr="008A005F">
        <w:rPr>
          <w:rFonts w:ascii="Century Gothic" w:hAnsi="Century Gothic"/>
          <w:sz w:val="20"/>
          <w:szCs w:val="20"/>
        </w:rPr>
        <w:t>terminabilidad</w:t>
      </w:r>
      <w:proofErr w:type="spellEnd"/>
      <w:r w:rsidRPr="008A005F">
        <w:rPr>
          <w:rFonts w:ascii="Century Gothic" w:hAnsi="Century Gothic"/>
          <w:sz w:val="20"/>
          <w:szCs w:val="20"/>
        </w:rPr>
        <w:t xml:space="preserve"> (Pt) </w:t>
      </w:r>
    </w:p>
    <w:p w14:paraId="4F904CE3" w14:textId="77777777" w:rsidR="008A005F" w:rsidRPr="008A005F" w:rsidRDefault="008A005F" w:rsidP="00AA118A">
      <w:pPr>
        <w:spacing w:after="0" w:line="360" w:lineRule="auto"/>
        <w:jc w:val="both"/>
        <w:rPr>
          <w:rFonts w:ascii="Century Gothic" w:hAnsi="Century Gothic"/>
          <w:sz w:val="20"/>
          <w:szCs w:val="20"/>
        </w:rPr>
      </w:pPr>
      <w:proofErr w:type="spellStart"/>
      <w:r w:rsidRPr="008A005F">
        <w:rPr>
          <w:rFonts w:ascii="Century Gothic" w:hAnsi="Century Gothic"/>
          <w:sz w:val="20"/>
          <w:szCs w:val="20"/>
        </w:rPr>
        <w:t>Mr</w:t>
      </w:r>
      <w:proofErr w:type="spellEnd"/>
      <w:r w:rsidRPr="008A005F">
        <w:rPr>
          <w:rFonts w:ascii="Century Gothic" w:hAnsi="Century Gothic"/>
          <w:sz w:val="20"/>
          <w:szCs w:val="20"/>
        </w:rPr>
        <w:t xml:space="preserve"> </w:t>
      </w:r>
      <w:r>
        <w:rPr>
          <w:rFonts w:ascii="Century Gothic" w:hAnsi="Century Gothic"/>
          <w:sz w:val="20"/>
          <w:szCs w:val="20"/>
        </w:rPr>
        <w:t xml:space="preserve">= </w:t>
      </w:r>
      <w:r w:rsidRPr="008A005F">
        <w:rPr>
          <w:rFonts w:ascii="Century Gothic" w:hAnsi="Century Gothic"/>
          <w:sz w:val="20"/>
          <w:szCs w:val="20"/>
        </w:rPr>
        <w:t xml:space="preserve">Módulo de </w:t>
      </w:r>
      <w:proofErr w:type="spellStart"/>
      <w:r w:rsidRPr="008A005F">
        <w:rPr>
          <w:rFonts w:ascii="Century Gothic" w:hAnsi="Century Gothic"/>
          <w:sz w:val="20"/>
          <w:szCs w:val="20"/>
        </w:rPr>
        <w:t>Resilencia</w:t>
      </w:r>
      <w:proofErr w:type="spellEnd"/>
      <w:r w:rsidRPr="008A005F">
        <w:rPr>
          <w:rFonts w:ascii="Century Gothic" w:hAnsi="Century Gothic"/>
          <w:sz w:val="20"/>
          <w:szCs w:val="20"/>
        </w:rPr>
        <w:t xml:space="preserve"> efectivo del Material de Fundación (psi)</w:t>
      </w:r>
    </w:p>
    <w:p w14:paraId="6DE27641" w14:textId="77777777" w:rsidR="008A005F" w:rsidRDefault="008A005F" w:rsidP="00AA118A">
      <w:pPr>
        <w:spacing w:after="0" w:line="360" w:lineRule="auto"/>
        <w:jc w:val="both"/>
        <w:rPr>
          <w:rFonts w:ascii="Century Gothic" w:hAnsi="Century Gothic"/>
          <w:sz w:val="20"/>
          <w:szCs w:val="20"/>
        </w:rPr>
      </w:pPr>
      <w:r w:rsidRPr="008A005F">
        <w:rPr>
          <w:rFonts w:ascii="Century Gothic" w:hAnsi="Century Gothic"/>
          <w:sz w:val="20"/>
          <w:szCs w:val="20"/>
        </w:rPr>
        <w:t xml:space="preserve">SN </w:t>
      </w:r>
      <w:r>
        <w:rPr>
          <w:rFonts w:ascii="Century Gothic" w:hAnsi="Century Gothic"/>
          <w:sz w:val="20"/>
          <w:szCs w:val="20"/>
        </w:rPr>
        <w:t xml:space="preserve">= </w:t>
      </w:r>
      <w:r w:rsidRPr="008A005F">
        <w:rPr>
          <w:rFonts w:ascii="Century Gothic" w:hAnsi="Century Gothic"/>
          <w:sz w:val="20"/>
          <w:szCs w:val="20"/>
        </w:rPr>
        <w:t>Número Estructural indicativo del espesor del pavimento requerido</w:t>
      </w:r>
    </w:p>
    <w:p w14:paraId="23DF9AFE" w14:textId="77777777" w:rsidR="008A005F" w:rsidRDefault="008A005F" w:rsidP="00AA118A">
      <w:pPr>
        <w:spacing w:line="360" w:lineRule="auto"/>
        <w:jc w:val="both"/>
        <w:rPr>
          <w:rFonts w:ascii="Century Gothic" w:hAnsi="Century Gothic"/>
          <w:sz w:val="20"/>
          <w:szCs w:val="20"/>
        </w:rPr>
      </w:pPr>
    </w:p>
    <w:p w14:paraId="5449D405" w14:textId="77777777" w:rsidR="00AA118A" w:rsidRDefault="00AA118A" w:rsidP="00AA118A">
      <w:pPr>
        <w:spacing w:line="360" w:lineRule="auto"/>
        <w:jc w:val="both"/>
        <w:rPr>
          <w:rFonts w:ascii="Century Gothic" w:hAnsi="Century Gothic"/>
          <w:sz w:val="20"/>
          <w:szCs w:val="20"/>
        </w:rPr>
      </w:pPr>
    </w:p>
    <w:p w14:paraId="2F57A42D" w14:textId="77777777" w:rsidR="00544AA2" w:rsidRPr="00544AA2" w:rsidRDefault="00544AA2" w:rsidP="00AA118A">
      <w:pPr>
        <w:spacing w:line="360" w:lineRule="auto"/>
        <w:jc w:val="both"/>
        <w:rPr>
          <w:rFonts w:ascii="Century Gothic" w:hAnsi="Century Gothic"/>
          <w:b/>
          <w:bCs/>
          <w:sz w:val="20"/>
          <w:szCs w:val="20"/>
          <w:u w:val="single"/>
        </w:rPr>
      </w:pPr>
      <w:r w:rsidRPr="00544AA2">
        <w:rPr>
          <w:rFonts w:ascii="Century Gothic" w:hAnsi="Century Gothic"/>
          <w:b/>
          <w:bCs/>
          <w:sz w:val="20"/>
          <w:szCs w:val="20"/>
          <w:u w:val="single"/>
        </w:rPr>
        <w:t xml:space="preserve">Definición – Pavimentos de Adoquines </w:t>
      </w:r>
    </w:p>
    <w:p w14:paraId="50421C73" w14:textId="77777777" w:rsidR="00544AA2" w:rsidRPr="00544AA2" w:rsidRDefault="00544AA2" w:rsidP="00AA118A">
      <w:pPr>
        <w:spacing w:line="360" w:lineRule="auto"/>
        <w:jc w:val="both"/>
        <w:rPr>
          <w:rFonts w:ascii="Century Gothic" w:hAnsi="Century Gothic"/>
          <w:sz w:val="20"/>
          <w:szCs w:val="20"/>
        </w:rPr>
      </w:pPr>
      <w:r w:rsidRPr="00544AA2">
        <w:rPr>
          <w:rFonts w:ascii="Century Gothic" w:hAnsi="Century Gothic"/>
          <w:sz w:val="20"/>
          <w:szCs w:val="20"/>
        </w:rPr>
        <w:t>Pavimento formado, típicamente por una base granular, una capa o cama de asiento, los</w:t>
      </w:r>
      <w:r>
        <w:rPr>
          <w:rFonts w:ascii="Century Gothic" w:hAnsi="Century Gothic"/>
          <w:sz w:val="20"/>
          <w:szCs w:val="20"/>
        </w:rPr>
        <w:t xml:space="preserve"> </w:t>
      </w:r>
      <w:r w:rsidRPr="00544AA2">
        <w:rPr>
          <w:rFonts w:ascii="Century Gothic" w:hAnsi="Century Gothic"/>
          <w:sz w:val="20"/>
          <w:szCs w:val="20"/>
        </w:rPr>
        <w:t xml:space="preserve">adoquines </w:t>
      </w:r>
      <w:proofErr w:type="spellStart"/>
      <w:r w:rsidRPr="00544AA2">
        <w:rPr>
          <w:rFonts w:ascii="Century Gothic" w:hAnsi="Century Gothic"/>
          <w:sz w:val="20"/>
          <w:szCs w:val="20"/>
        </w:rPr>
        <w:t>intertrabados</w:t>
      </w:r>
      <w:proofErr w:type="spellEnd"/>
      <w:r w:rsidRPr="00544AA2">
        <w:rPr>
          <w:rFonts w:ascii="Century Gothic" w:hAnsi="Century Gothic"/>
          <w:sz w:val="20"/>
          <w:szCs w:val="20"/>
        </w:rPr>
        <w:t xml:space="preserve"> de concreto, la arena de sello, los confinamientos laterales y el</w:t>
      </w:r>
      <w:r>
        <w:rPr>
          <w:rFonts w:ascii="Century Gothic" w:hAnsi="Century Gothic"/>
          <w:sz w:val="20"/>
          <w:szCs w:val="20"/>
        </w:rPr>
        <w:t xml:space="preserve"> </w:t>
      </w:r>
      <w:r w:rsidRPr="00544AA2">
        <w:rPr>
          <w:rFonts w:ascii="Century Gothic" w:hAnsi="Century Gothic"/>
          <w:sz w:val="20"/>
          <w:szCs w:val="20"/>
        </w:rPr>
        <w:t>drenaje, construido sobre una sub-rasante de suelo preparado para recibirlo.</w:t>
      </w:r>
    </w:p>
    <w:p w14:paraId="134A5A45" w14:textId="77777777" w:rsidR="008A005F" w:rsidRDefault="00AA118A" w:rsidP="00AA118A">
      <w:pPr>
        <w:spacing w:line="360" w:lineRule="auto"/>
        <w:jc w:val="both"/>
        <w:rPr>
          <w:rFonts w:ascii="Century Gothic" w:hAnsi="Century Gothic"/>
          <w:sz w:val="20"/>
          <w:szCs w:val="20"/>
        </w:rPr>
      </w:pPr>
      <w:r>
        <w:rPr>
          <w:noProof/>
          <w:lang w:eastAsia="es-PE"/>
        </w:rPr>
        <w:drawing>
          <wp:anchor distT="0" distB="0" distL="114300" distR="114300" simplePos="0" relativeHeight="251658240" behindDoc="0" locked="0" layoutInCell="1" allowOverlap="1" wp14:anchorId="24677F62" wp14:editId="318E8C5F">
            <wp:simplePos x="0" y="0"/>
            <wp:positionH relativeFrom="column">
              <wp:posOffset>1537335</wp:posOffset>
            </wp:positionH>
            <wp:positionV relativeFrom="paragraph">
              <wp:posOffset>684603</wp:posOffset>
            </wp:positionV>
            <wp:extent cx="2290445" cy="2011680"/>
            <wp:effectExtent l="76200" t="76200" r="128905" b="140970"/>
            <wp:wrapSquare wrapText="bothSides"/>
            <wp:docPr id="16907320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73204" name=""/>
                    <pic:cNvPicPr/>
                  </pic:nvPicPr>
                  <pic:blipFill>
                    <a:blip r:embed="rId8">
                      <a:extLst>
                        <a:ext uri="{28A0092B-C50C-407E-A947-70E740481C1C}">
                          <a14:useLocalDpi xmlns:a14="http://schemas.microsoft.com/office/drawing/2010/main" val="0"/>
                        </a:ext>
                      </a:extLst>
                    </a:blip>
                    <a:stretch>
                      <a:fillRect/>
                    </a:stretch>
                  </pic:blipFill>
                  <pic:spPr>
                    <a:xfrm>
                      <a:off x="0" y="0"/>
                      <a:ext cx="2290445" cy="201168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r w:rsidR="00544AA2" w:rsidRPr="00544AA2">
        <w:rPr>
          <w:rFonts w:ascii="Century Gothic" w:hAnsi="Century Gothic"/>
          <w:sz w:val="20"/>
          <w:szCs w:val="20"/>
        </w:rPr>
        <w:t>Dichos pavimentos se construyen de tal forma que las cargas verticales de los vehículos</w:t>
      </w:r>
      <w:r w:rsidR="00544AA2">
        <w:rPr>
          <w:rFonts w:ascii="Century Gothic" w:hAnsi="Century Gothic"/>
          <w:sz w:val="20"/>
          <w:szCs w:val="20"/>
        </w:rPr>
        <w:t xml:space="preserve"> </w:t>
      </w:r>
      <w:r w:rsidR="00544AA2" w:rsidRPr="00544AA2">
        <w:rPr>
          <w:rFonts w:ascii="Century Gothic" w:hAnsi="Century Gothic"/>
          <w:sz w:val="20"/>
          <w:szCs w:val="20"/>
        </w:rPr>
        <w:t xml:space="preserve">se transmitan a los adoquines </w:t>
      </w:r>
      <w:proofErr w:type="spellStart"/>
      <w:r w:rsidR="00544AA2" w:rsidRPr="00544AA2">
        <w:rPr>
          <w:rFonts w:ascii="Century Gothic" w:hAnsi="Century Gothic"/>
          <w:sz w:val="20"/>
          <w:szCs w:val="20"/>
        </w:rPr>
        <w:t>intertrabados</w:t>
      </w:r>
      <w:proofErr w:type="spellEnd"/>
      <w:r w:rsidR="00544AA2" w:rsidRPr="00544AA2">
        <w:rPr>
          <w:rFonts w:ascii="Century Gothic" w:hAnsi="Century Gothic"/>
          <w:sz w:val="20"/>
          <w:szCs w:val="20"/>
        </w:rPr>
        <w:t xml:space="preserve"> adyacentes por corte a través de la arena de</w:t>
      </w:r>
      <w:r w:rsidR="00544AA2">
        <w:rPr>
          <w:rFonts w:ascii="Century Gothic" w:hAnsi="Century Gothic"/>
          <w:sz w:val="20"/>
          <w:szCs w:val="20"/>
        </w:rPr>
        <w:t xml:space="preserve"> </w:t>
      </w:r>
      <w:r w:rsidR="00544AA2" w:rsidRPr="00544AA2">
        <w:rPr>
          <w:rFonts w:ascii="Century Gothic" w:hAnsi="Century Gothic"/>
          <w:sz w:val="20"/>
          <w:szCs w:val="20"/>
        </w:rPr>
        <w:t>sello de las juntas.</w:t>
      </w:r>
    </w:p>
    <w:p w14:paraId="2675D186" w14:textId="77777777" w:rsidR="008A005F" w:rsidRDefault="008A005F" w:rsidP="00AA118A">
      <w:pPr>
        <w:spacing w:line="360" w:lineRule="auto"/>
        <w:jc w:val="both"/>
        <w:rPr>
          <w:rFonts w:ascii="Century Gothic" w:hAnsi="Century Gothic"/>
          <w:sz w:val="20"/>
          <w:szCs w:val="20"/>
        </w:rPr>
      </w:pPr>
    </w:p>
    <w:p w14:paraId="10F3CDF6" w14:textId="77777777" w:rsidR="008A005F" w:rsidRDefault="008A005F" w:rsidP="00AA118A">
      <w:pPr>
        <w:spacing w:line="360" w:lineRule="auto"/>
        <w:jc w:val="both"/>
        <w:rPr>
          <w:rFonts w:ascii="Century Gothic" w:hAnsi="Century Gothic"/>
          <w:sz w:val="20"/>
          <w:szCs w:val="20"/>
        </w:rPr>
      </w:pPr>
    </w:p>
    <w:p w14:paraId="74310665" w14:textId="77777777" w:rsidR="008A005F" w:rsidRDefault="008A005F" w:rsidP="00AA118A">
      <w:pPr>
        <w:spacing w:line="360" w:lineRule="auto"/>
        <w:jc w:val="both"/>
        <w:rPr>
          <w:rFonts w:ascii="Century Gothic" w:hAnsi="Century Gothic"/>
          <w:sz w:val="20"/>
          <w:szCs w:val="20"/>
        </w:rPr>
      </w:pPr>
    </w:p>
    <w:p w14:paraId="17CF3B18" w14:textId="77777777" w:rsidR="008A005F" w:rsidRDefault="008A005F" w:rsidP="00AA118A">
      <w:pPr>
        <w:spacing w:line="360" w:lineRule="auto"/>
        <w:jc w:val="both"/>
        <w:rPr>
          <w:rFonts w:ascii="Century Gothic" w:hAnsi="Century Gothic"/>
          <w:sz w:val="20"/>
          <w:szCs w:val="20"/>
        </w:rPr>
      </w:pPr>
    </w:p>
    <w:p w14:paraId="041AB880" w14:textId="77777777" w:rsidR="008A005F" w:rsidRDefault="008A005F" w:rsidP="00AA118A">
      <w:pPr>
        <w:spacing w:line="360" w:lineRule="auto"/>
        <w:jc w:val="both"/>
        <w:rPr>
          <w:rFonts w:ascii="Century Gothic" w:hAnsi="Century Gothic"/>
          <w:sz w:val="20"/>
          <w:szCs w:val="20"/>
        </w:rPr>
      </w:pPr>
    </w:p>
    <w:p w14:paraId="1024C37F" w14:textId="77777777" w:rsidR="008A005F" w:rsidRDefault="008A005F" w:rsidP="00AA118A">
      <w:pPr>
        <w:spacing w:line="360" w:lineRule="auto"/>
        <w:jc w:val="both"/>
        <w:rPr>
          <w:rFonts w:ascii="Century Gothic" w:hAnsi="Century Gothic"/>
          <w:sz w:val="20"/>
          <w:szCs w:val="20"/>
        </w:rPr>
      </w:pPr>
    </w:p>
    <w:p w14:paraId="6D6C8D11" w14:textId="77777777" w:rsidR="008A005F" w:rsidRDefault="00AA118A" w:rsidP="00AA118A">
      <w:pPr>
        <w:spacing w:line="360" w:lineRule="auto"/>
        <w:jc w:val="both"/>
        <w:rPr>
          <w:rFonts w:ascii="Century Gothic" w:hAnsi="Century Gothic"/>
          <w:sz w:val="20"/>
          <w:szCs w:val="20"/>
        </w:rPr>
      </w:pPr>
      <w:r>
        <w:rPr>
          <w:noProof/>
          <w:lang w:eastAsia="es-PE"/>
        </w:rPr>
        <w:drawing>
          <wp:anchor distT="0" distB="0" distL="114300" distR="114300" simplePos="0" relativeHeight="251659264" behindDoc="0" locked="0" layoutInCell="1" allowOverlap="1" wp14:anchorId="44ABF413" wp14:editId="13BF5565">
            <wp:simplePos x="0" y="0"/>
            <wp:positionH relativeFrom="column">
              <wp:posOffset>710024</wp:posOffset>
            </wp:positionH>
            <wp:positionV relativeFrom="paragraph">
              <wp:posOffset>295275</wp:posOffset>
            </wp:positionV>
            <wp:extent cx="4196715" cy="3060700"/>
            <wp:effectExtent l="76200" t="76200" r="127635" b="139700"/>
            <wp:wrapSquare wrapText="bothSides"/>
            <wp:docPr id="11940717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71711" name=""/>
                    <pic:cNvPicPr/>
                  </pic:nvPicPr>
                  <pic:blipFill>
                    <a:blip r:embed="rId9">
                      <a:extLst>
                        <a:ext uri="{28A0092B-C50C-407E-A947-70E740481C1C}">
                          <a14:useLocalDpi xmlns:a14="http://schemas.microsoft.com/office/drawing/2010/main" val="0"/>
                        </a:ext>
                      </a:extLst>
                    </a:blip>
                    <a:stretch>
                      <a:fillRect/>
                    </a:stretch>
                  </pic:blipFill>
                  <pic:spPr>
                    <a:xfrm>
                      <a:off x="0" y="0"/>
                      <a:ext cx="4196715" cy="30607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p>
    <w:p w14:paraId="786CAC46" w14:textId="77777777" w:rsidR="008A005F" w:rsidRDefault="008A005F" w:rsidP="00AA118A">
      <w:pPr>
        <w:spacing w:line="360" w:lineRule="auto"/>
        <w:jc w:val="both"/>
        <w:rPr>
          <w:rFonts w:ascii="Century Gothic" w:hAnsi="Century Gothic"/>
          <w:sz w:val="20"/>
          <w:szCs w:val="20"/>
        </w:rPr>
      </w:pPr>
    </w:p>
    <w:p w14:paraId="7C19F73B" w14:textId="77777777" w:rsidR="008A005F" w:rsidRDefault="008A005F" w:rsidP="00AA118A">
      <w:pPr>
        <w:spacing w:line="360" w:lineRule="auto"/>
        <w:jc w:val="both"/>
        <w:rPr>
          <w:rFonts w:ascii="Century Gothic" w:hAnsi="Century Gothic"/>
          <w:sz w:val="20"/>
          <w:szCs w:val="20"/>
        </w:rPr>
      </w:pPr>
    </w:p>
    <w:p w14:paraId="0B2E91BE" w14:textId="77777777" w:rsidR="008A005F" w:rsidRDefault="008A005F" w:rsidP="00AA118A">
      <w:pPr>
        <w:spacing w:line="360" w:lineRule="auto"/>
        <w:jc w:val="both"/>
        <w:rPr>
          <w:rFonts w:ascii="Century Gothic" w:hAnsi="Century Gothic"/>
          <w:sz w:val="20"/>
          <w:szCs w:val="20"/>
        </w:rPr>
      </w:pPr>
    </w:p>
    <w:p w14:paraId="1499CA84" w14:textId="77777777" w:rsidR="008A005F" w:rsidRDefault="008A005F" w:rsidP="00AA118A">
      <w:pPr>
        <w:spacing w:line="360" w:lineRule="auto"/>
        <w:jc w:val="both"/>
        <w:rPr>
          <w:rFonts w:ascii="Century Gothic" w:hAnsi="Century Gothic"/>
          <w:sz w:val="20"/>
          <w:szCs w:val="20"/>
        </w:rPr>
      </w:pPr>
    </w:p>
    <w:p w14:paraId="6AFAEF09" w14:textId="77777777" w:rsidR="008A005F" w:rsidRDefault="008A005F" w:rsidP="00AA118A">
      <w:pPr>
        <w:spacing w:line="360" w:lineRule="auto"/>
        <w:jc w:val="both"/>
        <w:rPr>
          <w:rFonts w:ascii="Century Gothic" w:hAnsi="Century Gothic"/>
          <w:sz w:val="20"/>
          <w:szCs w:val="20"/>
        </w:rPr>
      </w:pPr>
    </w:p>
    <w:p w14:paraId="37B1183E" w14:textId="77777777" w:rsidR="008A005F" w:rsidRDefault="008A005F" w:rsidP="00AA118A">
      <w:pPr>
        <w:spacing w:line="360" w:lineRule="auto"/>
        <w:jc w:val="both"/>
        <w:rPr>
          <w:rFonts w:ascii="Century Gothic" w:hAnsi="Century Gothic"/>
          <w:sz w:val="20"/>
          <w:szCs w:val="20"/>
        </w:rPr>
      </w:pPr>
    </w:p>
    <w:p w14:paraId="1FFBD2A0" w14:textId="77777777" w:rsidR="008A005F" w:rsidRDefault="008A005F" w:rsidP="00AA118A">
      <w:pPr>
        <w:spacing w:line="360" w:lineRule="auto"/>
        <w:jc w:val="both"/>
        <w:rPr>
          <w:rFonts w:ascii="Century Gothic" w:hAnsi="Century Gothic"/>
          <w:sz w:val="20"/>
          <w:szCs w:val="20"/>
        </w:rPr>
      </w:pPr>
    </w:p>
    <w:p w14:paraId="1ACBFE46" w14:textId="77777777" w:rsidR="008A005F" w:rsidRDefault="008A005F" w:rsidP="00AA118A">
      <w:pPr>
        <w:spacing w:line="360" w:lineRule="auto"/>
        <w:jc w:val="both"/>
        <w:rPr>
          <w:rFonts w:ascii="Century Gothic" w:hAnsi="Century Gothic"/>
          <w:sz w:val="20"/>
          <w:szCs w:val="20"/>
        </w:rPr>
      </w:pPr>
    </w:p>
    <w:p w14:paraId="1EE6751C" w14:textId="77777777" w:rsidR="008A005F" w:rsidRDefault="008A005F" w:rsidP="00AA118A">
      <w:pPr>
        <w:spacing w:line="360" w:lineRule="auto"/>
        <w:jc w:val="both"/>
        <w:rPr>
          <w:rFonts w:ascii="Century Gothic" w:hAnsi="Century Gothic"/>
          <w:sz w:val="20"/>
          <w:szCs w:val="20"/>
        </w:rPr>
      </w:pPr>
    </w:p>
    <w:p w14:paraId="0A27770F" w14:textId="77777777" w:rsidR="008A005F" w:rsidRDefault="008A005F" w:rsidP="00AA118A">
      <w:pPr>
        <w:spacing w:line="360" w:lineRule="auto"/>
        <w:jc w:val="both"/>
        <w:rPr>
          <w:rFonts w:ascii="Century Gothic" w:hAnsi="Century Gothic"/>
          <w:sz w:val="20"/>
          <w:szCs w:val="20"/>
        </w:rPr>
      </w:pPr>
    </w:p>
    <w:p w14:paraId="270F43A8" w14:textId="77777777" w:rsidR="008A005F" w:rsidRDefault="008A005F" w:rsidP="00AA118A">
      <w:pPr>
        <w:spacing w:line="360" w:lineRule="auto"/>
        <w:jc w:val="both"/>
        <w:rPr>
          <w:rFonts w:ascii="Century Gothic" w:hAnsi="Century Gothic"/>
          <w:sz w:val="20"/>
          <w:szCs w:val="20"/>
        </w:rPr>
      </w:pPr>
    </w:p>
    <w:p w14:paraId="28242408" w14:textId="77777777" w:rsidR="00544AA2" w:rsidRPr="00544AA2" w:rsidRDefault="00544AA2" w:rsidP="00AA118A">
      <w:pPr>
        <w:spacing w:line="360" w:lineRule="auto"/>
        <w:jc w:val="both"/>
        <w:rPr>
          <w:rFonts w:ascii="Century Gothic" w:hAnsi="Century Gothic"/>
          <w:b/>
          <w:bCs/>
          <w:sz w:val="20"/>
          <w:szCs w:val="20"/>
          <w:u w:val="single"/>
        </w:rPr>
      </w:pPr>
      <w:bookmarkStart w:id="0" w:name="_GoBack"/>
      <w:bookmarkEnd w:id="0"/>
      <w:r w:rsidRPr="00544AA2">
        <w:rPr>
          <w:rFonts w:ascii="Century Gothic" w:hAnsi="Century Gothic"/>
          <w:b/>
          <w:bCs/>
          <w:sz w:val="20"/>
          <w:szCs w:val="20"/>
          <w:u w:val="single"/>
        </w:rPr>
        <w:lastRenderedPageBreak/>
        <w:t xml:space="preserve">DISEÑO DE ADOQUINES PARA TRÁFICO VEHICULAR </w:t>
      </w:r>
    </w:p>
    <w:p w14:paraId="0D872133" w14:textId="77777777" w:rsidR="00544AA2" w:rsidRPr="00544AA2" w:rsidRDefault="00544AA2" w:rsidP="00AA118A">
      <w:pPr>
        <w:spacing w:line="360" w:lineRule="auto"/>
        <w:jc w:val="both"/>
        <w:rPr>
          <w:rFonts w:ascii="Century Gothic" w:hAnsi="Century Gothic"/>
          <w:sz w:val="20"/>
          <w:szCs w:val="20"/>
        </w:rPr>
      </w:pPr>
      <w:r w:rsidRPr="00544AA2">
        <w:rPr>
          <w:rFonts w:ascii="Century Gothic" w:hAnsi="Century Gothic"/>
          <w:sz w:val="20"/>
          <w:szCs w:val="20"/>
        </w:rPr>
        <w:t xml:space="preserve">Se ha tomado la aproximación desarrollada por </w:t>
      </w:r>
      <w:proofErr w:type="spellStart"/>
      <w:r w:rsidRPr="00544AA2">
        <w:rPr>
          <w:rFonts w:ascii="Century Gothic" w:hAnsi="Century Gothic"/>
          <w:sz w:val="20"/>
          <w:szCs w:val="20"/>
        </w:rPr>
        <w:t>Knaptom</w:t>
      </w:r>
      <w:proofErr w:type="spellEnd"/>
      <w:r w:rsidRPr="00544AA2">
        <w:rPr>
          <w:rFonts w:ascii="Century Gothic" w:hAnsi="Century Gothic"/>
          <w:sz w:val="20"/>
          <w:szCs w:val="20"/>
        </w:rPr>
        <w:t>, Norma BS 7533 (Reino</w:t>
      </w:r>
      <w:r>
        <w:rPr>
          <w:rFonts w:ascii="Century Gothic" w:hAnsi="Century Gothic"/>
          <w:sz w:val="20"/>
          <w:szCs w:val="20"/>
        </w:rPr>
        <w:t xml:space="preserve"> </w:t>
      </w:r>
      <w:r w:rsidRPr="00544AA2">
        <w:rPr>
          <w:rFonts w:ascii="Century Gothic" w:hAnsi="Century Gothic"/>
          <w:sz w:val="20"/>
          <w:szCs w:val="20"/>
        </w:rPr>
        <w:t>Unido – publicación de 1992) – Guía para el Diseño Estructural de Pavimentos</w:t>
      </w:r>
      <w:r>
        <w:rPr>
          <w:rFonts w:ascii="Century Gothic" w:hAnsi="Century Gothic"/>
          <w:sz w:val="20"/>
          <w:szCs w:val="20"/>
        </w:rPr>
        <w:t xml:space="preserve"> </w:t>
      </w:r>
      <w:r w:rsidRPr="00544AA2">
        <w:rPr>
          <w:rFonts w:ascii="Century Gothic" w:hAnsi="Century Gothic"/>
          <w:sz w:val="20"/>
          <w:szCs w:val="20"/>
        </w:rPr>
        <w:t>Construidos con Adoquines de Concreto de Arcilla.</w:t>
      </w:r>
    </w:p>
    <w:p w14:paraId="14115049" w14:textId="77777777" w:rsidR="008A005F" w:rsidRDefault="00AA118A" w:rsidP="00AA118A">
      <w:pPr>
        <w:spacing w:line="360" w:lineRule="auto"/>
        <w:jc w:val="both"/>
        <w:rPr>
          <w:rFonts w:ascii="Century Gothic" w:hAnsi="Century Gothic"/>
          <w:sz w:val="20"/>
          <w:szCs w:val="20"/>
        </w:rPr>
      </w:pPr>
      <w:r>
        <w:rPr>
          <w:noProof/>
          <w:lang w:eastAsia="es-PE"/>
        </w:rPr>
        <w:drawing>
          <wp:anchor distT="0" distB="0" distL="114300" distR="114300" simplePos="0" relativeHeight="251660288" behindDoc="0" locked="0" layoutInCell="1" allowOverlap="1" wp14:anchorId="2E3BCB06" wp14:editId="46E87C05">
            <wp:simplePos x="0" y="0"/>
            <wp:positionH relativeFrom="column">
              <wp:posOffset>8963</wp:posOffset>
            </wp:positionH>
            <wp:positionV relativeFrom="paragraph">
              <wp:posOffset>1266617</wp:posOffset>
            </wp:positionV>
            <wp:extent cx="5400040" cy="1800225"/>
            <wp:effectExtent l="76200" t="76200" r="124460" b="142875"/>
            <wp:wrapSquare wrapText="bothSides"/>
            <wp:docPr id="16000503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050362" name=""/>
                    <pic:cNvPicPr/>
                  </pic:nvPicPr>
                  <pic:blipFill>
                    <a:blip r:embed="rId10">
                      <a:extLst>
                        <a:ext uri="{28A0092B-C50C-407E-A947-70E740481C1C}">
                          <a14:useLocalDpi xmlns:a14="http://schemas.microsoft.com/office/drawing/2010/main" val="0"/>
                        </a:ext>
                      </a:extLst>
                    </a:blip>
                    <a:stretch>
                      <a:fillRect/>
                    </a:stretch>
                  </pic:blipFill>
                  <pic:spPr>
                    <a:xfrm>
                      <a:off x="0" y="0"/>
                      <a:ext cx="5400040" cy="18002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r w:rsidR="00544AA2" w:rsidRPr="00544AA2">
        <w:rPr>
          <w:rFonts w:ascii="Century Gothic" w:hAnsi="Century Gothic"/>
          <w:sz w:val="20"/>
          <w:szCs w:val="20"/>
        </w:rPr>
        <w:t>Este es uno de los pocos métodos de diseño disponibles en la actualidad y su principal</w:t>
      </w:r>
      <w:r w:rsidR="00544AA2">
        <w:rPr>
          <w:rFonts w:ascii="Century Gothic" w:hAnsi="Century Gothic"/>
          <w:sz w:val="20"/>
          <w:szCs w:val="20"/>
        </w:rPr>
        <w:t xml:space="preserve"> </w:t>
      </w:r>
      <w:r w:rsidR="00544AA2" w:rsidRPr="00544AA2">
        <w:rPr>
          <w:rFonts w:ascii="Century Gothic" w:hAnsi="Century Gothic"/>
          <w:sz w:val="20"/>
          <w:szCs w:val="20"/>
        </w:rPr>
        <w:t>virtud radica en la sencillez de su aplicación. La metodología propuesta para la</w:t>
      </w:r>
      <w:r w:rsidR="00544AA2">
        <w:rPr>
          <w:rFonts w:ascii="Century Gothic" w:hAnsi="Century Gothic"/>
          <w:sz w:val="20"/>
          <w:szCs w:val="20"/>
        </w:rPr>
        <w:t xml:space="preserve"> </w:t>
      </w:r>
      <w:r w:rsidR="00544AA2" w:rsidRPr="00544AA2">
        <w:rPr>
          <w:rFonts w:ascii="Century Gothic" w:hAnsi="Century Gothic"/>
          <w:sz w:val="20"/>
          <w:szCs w:val="20"/>
        </w:rPr>
        <w:t>concepción y diseño de pavimentos sigue los mismos principios del método de diseño</w:t>
      </w:r>
      <w:r w:rsidR="00544AA2">
        <w:rPr>
          <w:rFonts w:ascii="Century Gothic" w:hAnsi="Century Gothic"/>
          <w:sz w:val="20"/>
          <w:szCs w:val="20"/>
        </w:rPr>
        <w:t xml:space="preserve"> </w:t>
      </w:r>
      <w:r w:rsidR="00544AA2" w:rsidRPr="00544AA2">
        <w:rPr>
          <w:rFonts w:ascii="Century Gothic" w:hAnsi="Century Gothic"/>
          <w:sz w:val="20"/>
          <w:szCs w:val="20"/>
        </w:rPr>
        <w:t>para pavimentos en general, pero se presenta al diseñador de una manera tal que sea más</w:t>
      </w:r>
      <w:r w:rsidR="00544AA2">
        <w:rPr>
          <w:rFonts w:ascii="Century Gothic" w:hAnsi="Century Gothic"/>
          <w:sz w:val="20"/>
          <w:szCs w:val="20"/>
        </w:rPr>
        <w:t xml:space="preserve"> </w:t>
      </w:r>
      <w:r w:rsidR="00544AA2" w:rsidRPr="00544AA2">
        <w:rPr>
          <w:rFonts w:ascii="Century Gothic" w:hAnsi="Century Gothic"/>
          <w:sz w:val="20"/>
          <w:szCs w:val="20"/>
        </w:rPr>
        <w:t xml:space="preserve">práctica y directa para utilizar.  </w:t>
      </w:r>
    </w:p>
    <w:p w14:paraId="7741C12E" w14:textId="77777777" w:rsidR="00AA118A" w:rsidRPr="00AA118A" w:rsidRDefault="00AA118A" w:rsidP="00AA118A">
      <w:pPr>
        <w:spacing w:line="360" w:lineRule="auto"/>
        <w:jc w:val="both"/>
        <w:rPr>
          <w:rFonts w:ascii="Century Gothic" w:hAnsi="Century Gothic"/>
          <w:b/>
          <w:bCs/>
          <w:sz w:val="20"/>
          <w:szCs w:val="20"/>
          <w:u w:val="single"/>
        </w:rPr>
      </w:pPr>
      <w:r w:rsidRPr="00AA118A">
        <w:rPr>
          <w:rFonts w:ascii="Century Gothic" w:hAnsi="Century Gothic"/>
          <w:b/>
          <w:bCs/>
          <w:sz w:val="20"/>
          <w:szCs w:val="20"/>
          <w:u w:val="single"/>
        </w:rPr>
        <w:t xml:space="preserve">CAPA DE RODADURA DE ADOQUINES </w:t>
      </w:r>
    </w:p>
    <w:p w14:paraId="309CF88C" w14:textId="77777777" w:rsidR="00AA118A" w:rsidRPr="00AA118A" w:rsidRDefault="00AA118A" w:rsidP="00AA118A">
      <w:pPr>
        <w:spacing w:after="0" w:line="360" w:lineRule="auto"/>
        <w:jc w:val="both"/>
        <w:rPr>
          <w:rFonts w:ascii="Century Gothic" w:hAnsi="Century Gothic"/>
          <w:sz w:val="20"/>
          <w:szCs w:val="20"/>
        </w:rPr>
      </w:pPr>
      <w:r w:rsidRPr="00AA118A">
        <w:rPr>
          <w:rFonts w:ascii="Century Gothic" w:hAnsi="Century Gothic"/>
          <w:sz w:val="20"/>
          <w:szCs w:val="20"/>
        </w:rPr>
        <w:t xml:space="preserve">Las primeras investigaciones de </w:t>
      </w:r>
      <w:proofErr w:type="spellStart"/>
      <w:r w:rsidRPr="00AA118A">
        <w:rPr>
          <w:rFonts w:ascii="Century Gothic" w:hAnsi="Century Gothic"/>
          <w:sz w:val="20"/>
          <w:szCs w:val="20"/>
        </w:rPr>
        <w:t>Knapton</w:t>
      </w:r>
      <w:proofErr w:type="spellEnd"/>
      <w:r w:rsidRPr="00AA118A">
        <w:rPr>
          <w:rFonts w:ascii="Century Gothic" w:hAnsi="Century Gothic"/>
          <w:sz w:val="20"/>
          <w:szCs w:val="20"/>
        </w:rPr>
        <w:t xml:space="preserve"> dieron como resultado que una capa de</w:t>
      </w:r>
      <w:r>
        <w:rPr>
          <w:rFonts w:ascii="Century Gothic" w:hAnsi="Century Gothic"/>
          <w:sz w:val="20"/>
          <w:szCs w:val="20"/>
        </w:rPr>
        <w:t xml:space="preserve"> </w:t>
      </w:r>
      <w:r w:rsidRPr="00AA118A">
        <w:rPr>
          <w:rFonts w:ascii="Century Gothic" w:hAnsi="Century Gothic"/>
          <w:sz w:val="20"/>
          <w:szCs w:val="20"/>
        </w:rPr>
        <w:t>rodadura de adoquines 80 mm de espesor y 40 mmm de arena tenía una capacidad de</w:t>
      </w:r>
      <w:r>
        <w:rPr>
          <w:rFonts w:ascii="Century Gothic" w:hAnsi="Century Gothic"/>
          <w:sz w:val="20"/>
          <w:szCs w:val="20"/>
        </w:rPr>
        <w:t xml:space="preserve"> </w:t>
      </w:r>
      <w:r w:rsidRPr="00AA118A">
        <w:rPr>
          <w:rFonts w:ascii="Century Gothic" w:hAnsi="Century Gothic"/>
          <w:sz w:val="20"/>
          <w:szCs w:val="20"/>
        </w:rPr>
        <w:t>distribución de carga de 1.3 veces de una capa de concreto asfaltico de 100 mm de</w:t>
      </w:r>
      <w:r>
        <w:rPr>
          <w:rFonts w:ascii="Century Gothic" w:hAnsi="Century Gothic"/>
          <w:sz w:val="20"/>
          <w:szCs w:val="20"/>
        </w:rPr>
        <w:t xml:space="preserve"> </w:t>
      </w:r>
      <w:r w:rsidRPr="00AA118A">
        <w:rPr>
          <w:rFonts w:ascii="Century Gothic" w:hAnsi="Century Gothic"/>
          <w:sz w:val="20"/>
          <w:szCs w:val="20"/>
        </w:rPr>
        <w:t>espesor. Por ello, en países como Colombia y Honduras trabajan con factores de hasta</w:t>
      </w:r>
      <w:r>
        <w:rPr>
          <w:rFonts w:ascii="Century Gothic" w:hAnsi="Century Gothic"/>
          <w:sz w:val="20"/>
          <w:szCs w:val="20"/>
        </w:rPr>
        <w:t xml:space="preserve"> </w:t>
      </w:r>
      <w:r w:rsidRPr="00AA118A">
        <w:rPr>
          <w:rFonts w:ascii="Century Gothic" w:hAnsi="Century Gothic"/>
          <w:sz w:val="20"/>
          <w:szCs w:val="20"/>
        </w:rPr>
        <w:t>1.6; sin embargo, se ha reducido este factor a una cifra cercana a 1, con el fin de poder</w:t>
      </w:r>
      <w:r>
        <w:rPr>
          <w:rFonts w:ascii="Century Gothic" w:hAnsi="Century Gothic"/>
          <w:sz w:val="20"/>
          <w:szCs w:val="20"/>
        </w:rPr>
        <w:t xml:space="preserve"> </w:t>
      </w:r>
      <w:r w:rsidRPr="00AA118A">
        <w:rPr>
          <w:rFonts w:ascii="Century Gothic" w:hAnsi="Century Gothic"/>
          <w:sz w:val="20"/>
          <w:szCs w:val="20"/>
        </w:rPr>
        <w:t>dar cabida a las imprecisiones de diseño, de caracterización de los materiales y</w:t>
      </w:r>
      <w:r>
        <w:rPr>
          <w:rFonts w:ascii="Century Gothic" w:hAnsi="Century Gothic"/>
          <w:sz w:val="20"/>
          <w:szCs w:val="20"/>
        </w:rPr>
        <w:t xml:space="preserve"> </w:t>
      </w:r>
      <w:r w:rsidRPr="00AA118A">
        <w:rPr>
          <w:rFonts w:ascii="Century Gothic" w:hAnsi="Century Gothic"/>
          <w:sz w:val="20"/>
          <w:szCs w:val="20"/>
        </w:rPr>
        <w:t>constructivas que se puedan presentar.</w:t>
      </w:r>
    </w:p>
    <w:p w14:paraId="10F7F000" w14:textId="77777777" w:rsidR="00AA118A" w:rsidRPr="00AA118A" w:rsidRDefault="00AA118A" w:rsidP="00AA118A">
      <w:pPr>
        <w:spacing w:after="0" w:line="360" w:lineRule="auto"/>
        <w:jc w:val="both"/>
        <w:rPr>
          <w:rFonts w:ascii="Century Gothic" w:hAnsi="Century Gothic"/>
          <w:sz w:val="20"/>
          <w:szCs w:val="20"/>
        </w:rPr>
      </w:pPr>
      <w:r w:rsidRPr="00AA118A">
        <w:rPr>
          <w:rFonts w:ascii="Century Gothic" w:hAnsi="Century Gothic"/>
          <w:sz w:val="20"/>
          <w:szCs w:val="20"/>
        </w:rPr>
        <w:t xml:space="preserve">Según este factor de 1, la equivalencia es de: </w:t>
      </w:r>
    </w:p>
    <w:p w14:paraId="12BEDB03" w14:textId="77777777" w:rsidR="00AA118A" w:rsidRPr="00AA118A" w:rsidRDefault="00AA118A" w:rsidP="00AA118A">
      <w:pPr>
        <w:spacing w:after="0" w:line="360" w:lineRule="auto"/>
        <w:jc w:val="both"/>
        <w:rPr>
          <w:rFonts w:ascii="Century Gothic" w:hAnsi="Century Gothic"/>
          <w:sz w:val="20"/>
          <w:szCs w:val="20"/>
        </w:rPr>
      </w:pPr>
      <w:r w:rsidRPr="00AA118A">
        <w:rPr>
          <w:rFonts w:ascii="Century Gothic" w:hAnsi="Century Gothic"/>
          <w:sz w:val="20"/>
          <w:szCs w:val="20"/>
        </w:rPr>
        <w:t>100 mm de concreto asfaltico para adoquines de 60 mm y capa de arena de 40</w:t>
      </w:r>
      <w:r>
        <w:rPr>
          <w:rFonts w:ascii="Century Gothic" w:hAnsi="Century Gothic"/>
          <w:sz w:val="20"/>
          <w:szCs w:val="20"/>
        </w:rPr>
        <w:t xml:space="preserve"> </w:t>
      </w:r>
      <w:r w:rsidRPr="00AA118A">
        <w:rPr>
          <w:rFonts w:ascii="Century Gothic" w:hAnsi="Century Gothic"/>
          <w:sz w:val="20"/>
          <w:szCs w:val="20"/>
        </w:rPr>
        <w:t xml:space="preserve">mm </w:t>
      </w:r>
    </w:p>
    <w:p w14:paraId="3EE4BF9B" w14:textId="77777777" w:rsidR="008A005F" w:rsidRDefault="00AA118A" w:rsidP="00AA118A">
      <w:pPr>
        <w:spacing w:after="0" w:line="360" w:lineRule="auto"/>
        <w:jc w:val="both"/>
        <w:rPr>
          <w:rFonts w:ascii="Century Gothic" w:hAnsi="Century Gothic"/>
          <w:sz w:val="20"/>
          <w:szCs w:val="20"/>
        </w:rPr>
      </w:pPr>
      <w:r w:rsidRPr="00AA118A">
        <w:rPr>
          <w:rFonts w:ascii="Century Gothic" w:hAnsi="Century Gothic"/>
          <w:sz w:val="20"/>
          <w:szCs w:val="20"/>
        </w:rPr>
        <w:t>120 mm de concreto asfaltico para adoquines de 80 mm y capa de arena de 40</w:t>
      </w:r>
      <w:r>
        <w:rPr>
          <w:rFonts w:ascii="Century Gothic" w:hAnsi="Century Gothic"/>
          <w:sz w:val="20"/>
          <w:szCs w:val="20"/>
        </w:rPr>
        <w:t xml:space="preserve"> </w:t>
      </w:r>
      <w:r w:rsidRPr="00AA118A">
        <w:rPr>
          <w:rFonts w:ascii="Century Gothic" w:hAnsi="Century Gothic"/>
          <w:sz w:val="20"/>
          <w:szCs w:val="20"/>
        </w:rPr>
        <w:t>mm</w:t>
      </w:r>
    </w:p>
    <w:p w14:paraId="68977C04" w14:textId="77777777" w:rsidR="00393B04" w:rsidRPr="00393B04" w:rsidRDefault="00393B04" w:rsidP="00393B04">
      <w:pPr>
        <w:spacing w:after="0" w:line="360" w:lineRule="auto"/>
        <w:jc w:val="both"/>
        <w:rPr>
          <w:rFonts w:ascii="Century Gothic" w:hAnsi="Century Gothic"/>
          <w:sz w:val="20"/>
          <w:szCs w:val="20"/>
        </w:rPr>
      </w:pPr>
      <w:r w:rsidRPr="00393B04">
        <w:rPr>
          <w:rFonts w:ascii="Century Gothic" w:hAnsi="Century Gothic"/>
          <w:sz w:val="20"/>
          <w:szCs w:val="20"/>
        </w:rPr>
        <w:t xml:space="preserve">Espesores mínimos </w:t>
      </w:r>
    </w:p>
    <w:p w14:paraId="167D9613" w14:textId="77777777" w:rsidR="00393B04" w:rsidRDefault="00393B04" w:rsidP="00393B04">
      <w:pPr>
        <w:spacing w:after="0" w:line="360" w:lineRule="auto"/>
        <w:jc w:val="both"/>
        <w:rPr>
          <w:rFonts w:ascii="Century Gothic" w:hAnsi="Century Gothic"/>
          <w:sz w:val="20"/>
          <w:szCs w:val="20"/>
        </w:rPr>
      </w:pPr>
      <w:r w:rsidRPr="00393B04">
        <w:rPr>
          <w:rFonts w:ascii="Century Gothic" w:hAnsi="Century Gothic"/>
          <w:sz w:val="20"/>
          <w:szCs w:val="20"/>
        </w:rPr>
        <w:t>Desde el punto de vista constructivo, se sugieren los siguientes espesores mínimos en</w:t>
      </w:r>
      <w:r>
        <w:rPr>
          <w:rFonts w:ascii="Century Gothic" w:hAnsi="Century Gothic"/>
          <w:sz w:val="20"/>
          <w:szCs w:val="20"/>
        </w:rPr>
        <w:t xml:space="preserve"> </w:t>
      </w:r>
      <w:r w:rsidRPr="00393B04">
        <w:rPr>
          <w:rFonts w:ascii="Century Gothic" w:hAnsi="Century Gothic"/>
          <w:sz w:val="20"/>
          <w:szCs w:val="20"/>
        </w:rPr>
        <w:t>función de la capacidad portante de la subrasante o capa inferior, de acuerdo a la</w:t>
      </w:r>
      <w:r>
        <w:rPr>
          <w:rFonts w:ascii="Century Gothic" w:hAnsi="Century Gothic"/>
          <w:sz w:val="20"/>
          <w:szCs w:val="20"/>
        </w:rPr>
        <w:t xml:space="preserve"> </w:t>
      </w:r>
      <w:r w:rsidRPr="00393B04">
        <w:rPr>
          <w:rFonts w:ascii="Century Gothic" w:hAnsi="Century Gothic"/>
          <w:sz w:val="20"/>
          <w:szCs w:val="20"/>
        </w:rPr>
        <w:t>siguiente tabla:</w:t>
      </w:r>
    </w:p>
    <w:p w14:paraId="6AF30A9A" w14:textId="77777777" w:rsidR="00393B04" w:rsidRDefault="00393B04" w:rsidP="00393B04">
      <w:pPr>
        <w:spacing w:after="0" w:line="360" w:lineRule="auto"/>
        <w:jc w:val="both"/>
        <w:rPr>
          <w:rFonts w:ascii="Century Gothic" w:hAnsi="Century Gothic"/>
          <w:sz w:val="20"/>
          <w:szCs w:val="20"/>
        </w:rPr>
      </w:pPr>
    </w:p>
    <w:p w14:paraId="08EA9C87" w14:textId="77777777" w:rsidR="00393B04" w:rsidRDefault="00393B04" w:rsidP="00393B04">
      <w:pPr>
        <w:spacing w:after="0" w:line="360" w:lineRule="auto"/>
        <w:jc w:val="both"/>
        <w:rPr>
          <w:rFonts w:ascii="Century Gothic" w:hAnsi="Century Gothic"/>
          <w:sz w:val="20"/>
          <w:szCs w:val="20"/>
        </w:rPr>
      </w:pPr>
    </w:p>
    <w:p w14:paraId="2B838DC8" w14:textId="77777777" w:rsidR="00393B04" w:rsidRDefault="00393B04" w:rsidP="00393B04">
      <w:pPr>
        <w:spacing w:after="0" w:line="360" w:lineRule="auto"/>
        <w:jc w:val="both"/>
        <w:rPr>
          <w:rFonts w:ascii="Century Gothic" w:hAnsi="Century Gothic"/>
          <w:sz w:val="20"/>
          <w:szCs w:val="20"/>
        </w:rPr>
      </w:pPr>
    </w:p>
    <w:p w14:paraId="70E307F9" w14:textId="77777777" w:rsidR="00393B04" w:rsidRDefault="00393B04" w:rsidP="00393B04">
      <w:pPr>
        <w:spacing w:after="0" w:line="360" w:lineRule="auto"/>
        <w:jc w:val="both"/>
        <w:rPr>
          <w:rFonts w:ascii="Century Gothic" w:hAnsi="Century Gothic"/>
          <w:sz w:val="20"/>
          <w:szCs w:val="20"/>
        </w:rPr>
      </w:pPr>
      <w:r>
        <w:rPr>
          <w:noProof/>
          <w:lang w:eastAsia="es-PE"/>
        </w:rPr>
        <w:drawing>
          <wp:anchor distT="0" distB="0" distL="114300" distR="114300" simplePos="0" relativeHeight="251661312" behindDoc="0" locked="0" layoutInCell="1" allowOverlap="1" wp14:anchorId="5FEAB9A9" wp14:editId="4AE16D2C">
            <wp:simplePos x="0" y="0"/>
            <wp:positionH relativeFrom="column">
              <wp:posOffset>-635</wp:posOffset>
            </wp:positionH>
            <wp:positionV relativeFrom="paragraph">
              <wp:posOffset>76502</wp:posOffset>
            </wp:positionV>
            <wp:extent cx="5400040" cy="1403985"/>
            <wp:effectExtent l="76200" t="76200" r="124460" b="139065"/>
            <wp:wrapSquare wrapText="bothSides"/>
            <wp:docPr id="33650937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509379" name=""/>
                    <pic:cNvPicPr/>
                  </pic:nvPicPr>
                  <pic:blipFill>
                    <a:blip r:embed="rId11">
                      <a:extLst>
                        <a:ext uri="{28A0092B-C50C-407E-A947-70E740481C1C}">
                          <a14:useLocalDpi xmlns:a14="http://schemas.microsoft.com/office/drawing/2010/main" val="0"/>
                        </a:ext>
                      </a:extLst>
                    </a:blip>
                    <a:stretch>
                      <a:fillRect/>
                    </a:stretch>
                  </pic:blipFill>
                  <pic:spPr>
                    <a:xfrm>
                      <a:off x="0" y="0"/>
                      <a:ext cx="5400040" cy="140398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p>
    <w:p w14:paraId="50B5BEE3" w14:textId="77777777" w:rsidR="00393B04" w:rsidRDefault="00393B04" w:rsidP="00393B04">
      <w:pPr>
        <w:spacing w:after="0" w:line="360" w:lineRule="auto"/>
        <w:jc w:val="both"/>
        <w:rPr>
          <w:rFonts w:ascii="Century Gothic" w:hAnsi="Century Gothic"/>
          <w:sz w:val="20"/>
          <w:szCs w:val="20"/>
        </w:rPr>
      </w:pPr>
    </w:p>
    <w:p w14:paraId="6768E5CD" w14:textId="77777777" w:rsidR="00393B04" w:rsidRDefault="00393B04" w:rsidP="00393B04">
      <w:pPr>
        <w:spacing w:after="0" w:line="360" w:lineRule="auto"/>
        <w:jc w:val="both"/>
        <w:rPr>
          <w:rFonts w:ascii="Century Gothic" w:hAnsi="Century Gothic"/>
          <w:sz w:val="20"/>
          <w:szCs w:val="20"/>
        </w:rPr>
      </w:pPr>
    </w:p>
    <w:p w14:paraId="3E44D36C" w14:textId="77777777" w:rsidR="00081C34" w:rsidRDefault="00081C34" w:rsidP="00393B04">
      <w:pPr>
        <w:spacing w:after="0" w:line="360" w:lineRule="auto"/>
        <w:jc w:val="both"/>
        <w:rPr>
          <w:rFonts w:ascii="Century Gothic" w:hAnsi="Century Gothic"/>
          <w:sz w:val="20"/>
          <w:szCs w:val="20"/>
        </w:rPr>
      </w:pPr>
    </w:p>
    <w:p w14:paraId="716FA9ED" w14:textId="77777777" w:rsidR="00081C34" w:rsidRDefault="00081C34" w:rsidP="00393B04">
      <w:pPr>
        <w:spacing w:after="0" w:line="360" w:lineRule="auto"/>
        <w:jc w:val="both"/>
        <w:rPr>
          <w:rFonts w:ascii="Century Gothic" w:hAnsi="Century Gothic"/>
          <w:sz w:val="20"/>
          <w:szCs w:val="20"/>
        </w:rPr>
      </w:pPr>
    </w:p>
    <w:p w14:paraId="63D6E52D" w14:textId="77777777" w:rsidR="00081C34" w:rsidRDefault="00081C34" w:rsidP="00393B04">
      <w:pPr>
        <w:spacing w:after="0" w:line="360" w:lineRule="auto"/>
        <w:jc w:val="both"/>
        <w:rPr>
          <w:rFonts w:ascii="Century Gothic" w:hAnsi="Century Gothic"/>
          <w:sz w:val="20"/>
          <w:szCs w:val="20"/>
        </w:rPr>
      </w:pPr>
    </w:p>
    <w:p w14:paraId="4622E7C2" w14:textId="77777777" w:rsidR="00081C34" w:rsidRDefault="00081C34" w:rsidP="00393B04">
      <w:pPr>
        <w:spacing w:after="0" w:line="360" w:lineRule="auto"/>
        <w:jc w:val="both"/>
        <w:rPr>
          <w:rFonts w:ascii="Century Gothic" w:hAnsi="Century Gothic"/>
          <w:sz w:val="20"/>
          <w:szCs w:val="20"/>
        </w:rPr>
      </w:pPr>
    </w:p>
    <w:p w14:paraId="4421D358" w14:textId="77777777" w:rsidR="00081C34" w:rsidRDefault="00081C34" w:rsidP="00393B04">
      <w:pPr>
        <w:spacing w:after="0" w:line="360" w:lineRule="auto"/>
        <w:jc w:val="both"/>
        <w:rPr>
          <w:rFonts w:ascii="Century Gothic" w:hAnsi="Century Gothic"/>
          <w:sz w:val="20"/>
          <w:szCs w:val="20"/>
        </w:rPr>
      </w:pPr>
    </w:p>
    <w:p w14:paraId="60B5B6F3" w14:textId="77777777" w:rsidR="00081C34" w:rsidRDefault="00081C34" w:rsidP="00393B04">
      <w:pPr>
        <w:spacing w:after="0" w:line="360" w:lineRule="auto"/>
        <w:jc w:val="both"/>
        <w:rPr>
          <w:rFonts w:ascii="Century Gothic" w:hAnsi="Century Gothic"/>
          <w:sz w:val="20"/>
          <w:szCs w:val="20"/>
        </w:rPr>
      </w:pPr>
    </w:p>
    <w:p w14:paraId="36387C44" w14:textId="77777777" w:rsidR="00081C34" w:rsidRDefault="00081C34" w:rsidP="00393B04">
      <w:pPr>
        <w:spacing w:after="0" w:line="360" w:lineRule="auto"/>
        <w:jc w:val="both"/>
        <w:rPr>
          <w:rFonts w:ascii="Century Gothic" w:hAnsi="Century Gothic"/>
          <w:sz w:val="20"/>
          <w:szCs w:val="20"/>
        </w:rPr>
      </w:pPr>
    </w:p>
    <w:p w14:paraId="30041D70" w14:textId="77777777" w:rsidR="00081C34" w:rsidRDefault="00081C34" w:rsidP="00393B04">
      <w:pPr>
        <w:spacing w:after="0" w:line="360" w:lineRule="auto"/>
        <w:jc w:val="both"/>
        <w:rPr>
          <w:rFonts w:ascii="Century Gothic" w:hAnsi="Century Gothic"/>
          <w:sz w:val="20"/>
          <w:szCs w:val="20"/>
        </w:rPr>
      </w:pPr>
    </w:p>
    <w:p w14:paraId="28EA1846" w14:textId="77777777" w:rsidR="00081C34" w:rsidRDefault="00081C34" w:rsidP="00393B04">
      <w:pPr>
        <w:spacing w:after="0" w:line="360" w:lineRule="auto"/>
        <w:jc w:val="both"/>
        <w:rPr>
          <w:rFonts w:ascii="Century Gothic" w:hAnsi="Century Gothic"/>
          <w:sz w:val="20"/>
          <w:szCs w:val="20"/>
        </w:rPr>
      </w:pPr>
    </w:p>
    <w:p w14:paraId="37B1ECF4" w14:textId="77777777" w:rsidR="00081C34" w:rsidRDefault="00081C34" w:rsidP="00393B04">
      <w:pPr>
        <w:spacing w:after="0" w:line="360" w:lineRule="auto"/>
        <w:jc w:val="both"/>
        <w:rPr>
          <w:rFonts w:ascii="Century Gothic" w:hAnsi="Century Gothic"/>
          <w:sz w:val="20"/>
          <w:szCs w:val="20"/>
        </w:rPr>
      </w:pPr>
    </w:p>
    <w:p w14:paraId="3FDC16F8" w14:textId="77777777" w:rsidR="00081C34" w:rsidRDefault="00081C34" w:rsidP="00393B04">
      <w:pPr>
        <w:spacing w:after="0" w:line="360" w:lineRule="auto"/>
        <w:jc w:val="both"/>
        <w:rPr>
          <w:rFonts w:ascii="Century Gothic" w:hAnsi="Century Gothic"/>
          <w:sz w:val="20"/>
          <w:szCs w:val="20"/>
        </w:rPr>
      </w:pPr>
    </w:p>
    <w:p w14:paraId="796A091F" w14:textId="77777777" w:rsidR="00081C34" w:rsidRDefault="00081C34" w:rsidP="00393B04">
      <w:pPr>
        <w:spacing w:after="0" w:line="360" w:lineRule="auto"/>
        <w:jc w:val="both"/>
        <w:rPr>
          <w:rFonts w:ascii="Century Gothic" w:hAnsi="Century Gothic"/>
          <w:sz w:val="20"/>
          <w:szCs w:val="20"/>
        </w:rPr>
      </w:pPr>
    </w:p>
    <w:p w14:paraId="73ECF314" w14:textId="77777777" w:rsidR="00081C34" w:rsidRDefault="00081C34" w:rsidP="00393B04">
      <w:pPr>
        <w:spacing w:after="0" w:line="360" w:lineRule="auto"/>
        <w:jc w:val="both"/>
        <w:rPr>
          <w:rFonts w:ascii="Century Gothic" w:hAnsi="Century Gothic"/>
          <w:sz w:val="20"/>
          <w:szCs w:val="20"/>
        </w:rPr>
      </w:pPr>
    </w:p>
    <w:p w14:paraId="64363A2E" w14:textId="77777777" w:rsidR="00081C34" w:rsidRDefault="00081C34" w:rsidP="00393B04">
      <w:pPr>
        <w:spacing w:after="0" w:line="360" w:lineRule="auto"/>
        <w:jc w:val="both"/>
        <w:rPr>
          <w:rFonts w:ascii="Century Gothic" w:hAnsi="Century Gothic"/>
          <w:sz w:val="20"/>
          <w:szCs w:val="20"/>
        </w:rPr>
      </w:pPr>
    </w:p>
    <w:p w14:paraId="0F62D08E" w14:textId="77777777" w:rsidR="00081C34" w:rsidRDefault="00081C34" w:rsidP="00393B04">
      <w:pPr>
        <w:spacing w:after="0" w:line="360" w:lineRule="auto"/>
        <w:jc w:val="both"/>
        <w:rPr>
          <w:rFonts w:ascii="Century Gothic" w:hAnsi="Century Gothic"/>
          <w:sz w:val="20"/>
          <w:szCs w:val="20"/>
        </w:rPr>
      </w:pPr>
    </w:p>
    <w:p w14:paraId="5CE782E5" w14:textId="77777777" w:rsidR="00081C34" w:rsidRDefault="00081C34" w:rsidP="00393B04">
      <w:pPr>
        <w:spacing w:after="0" w:line="360" w:lineRule="auto"/>
        <w:jc w:val="both"/>
        <w:rPr>
          <w:rFonts w:ascii="Century Gothic" w:hAnsi="Century Gothic"/>
          <w:sz w:val="20"/>
          <w:szCs w:val="20"/>
        </w:rPr>
      </w:pPr>
    </w:p>
    <w:p w14:paraId="38956495" w14:textId="77777777" w:rsidR="00081C34" w:rsidRDefault="00081C34" w:rsidP="00393B04">
      <w:pPr>
        <w:spacing w:after="0" w:line="360" w:lineRule="auto"/>
        <w:jc w:val="both"/>
        <w:rPr>
          <w:rFonts w:ascii="Century Gothic" w:hAnsi="Century Gothic"/>
          <w:sz w:val="20"/>
          <w:szCs w:val="20"/>
        </w:rPr>
      </w:pPr>
    </w:p>
    <w:p w14:paraId="5640765A" w14:textId="77777777" w:rsidR="00081C34" w:rsidRDefault="00081C34" w:rsidP="00393B04">
      <w:pPr>
        <w:spacing w:after="0" w:line="360" w:lineRule="auto"/>
        <w:jc w:val="both"/>
        <w:rPr>
          <w:rFonts w:ascii="Century Gothic" w:hAnsi="Century Gothic"/>
          <w:sz w:val="20"/>
          <w:szCs w:val="20"/>
        </w:rPr>
      </w:pPr>
    </w:p>
    <w:p w14:paraId="02094CD1" w14:textId="77777777" w:rsidR="00081C34" w:rsidRDefault="00081C34" w:rsidP="00393B04">
      <w:pPr>
        <w:spacing w:after="0" w:line="360" w:lineRule="auto"/>
        <w:jc w:val="both"/>
        <w:rPr>
          <w:rFonts w:ascii="Century Gothic" w:hAnsi="Century Gothic"/>
          <w:sz w:val="20"/>
          <w:szCs w:val="20"/>
        </w:rPr>
      </w:pPr>
    </w:p>
    <w:p w14:paraId="39D4938A" w14:textId="77777777" w:rsidR="00081C34" w:rsidRDefault="00081C34" w:rsidP="00393B04">
      <w:pPr>
        <w:spacing w:after="0" w:line="360" w:lineRule="auto"/>
        <w:jc w:val="both"/>
        <w:rPr>
          <w:rFonts w:ascii="Century Gothic" w:hAnsi="Century Gothic"/>
          <w:sz w:val="20"/>
          <w:szCs w:val="20"/>
        </w:rPr>
      </w:pPr>
    </w:p>
    <w:p w14:paraId="2B2CF605" w14:textId="77777777" w:rsidR="00081C34" w:rsidRDefault="00081C34" w:rsidP="00393B04">
      <w:pPr>
        <w:spacing w:after="0" w:line="360" w:lineRule="auto"/>
        <w:jc w:val="both"/>
        <w:rPr>
          <w:rFonts w:ascii="Century Gothic" w:hAnsi="Century Gothic"/>
          <w:sz w:val="20"/>
          <w:szCs w:val="20"/>
        </w:rPr>
      </w:pPr>
    </w:p>
    <w:p w14:paraId="76E6E2F9" w14:textId="77777777" w:rsidR="00081C34" w:rsidRDefault="00081C34" w:rsidP="00393B04">
      <w:pPr>
        <w:spacing w:after="0" w:line="360" w:lineRule="auto"/>
        <w:jc w:val="both"/>
        <w:rPr>
          <w:rFonts w:ascii="Century Gothic" w:hAnsi="Century Gothic"/>
          <w:sz w:val="20"/>
          <w:szCs w:val="20"/>
        </w:rPr>
      </w:pPr>
    </w:p>
    <w:p w14:paraId="129E5D66" w14:textId="77777777" w:rsidR="00081C34" w:rsidRDefault="00081C34" w:rsidP="00393B04">
      <w:pPr>
        <w:spacing w:after="0" w:line="360" w:lineRule="auto"/>
        <w:jc w:val="both"/>
        <w:rPr>
          <w:rFonts w:ascii="Century Gothic" w:hAnsi="Century Gothic"/>
          <w:sz w:val="20"/>
          <w:szCs w:val="20"/>
        </w:rPr>
      </w:pPr>
    </w:p>
    <w:p w14:paraId="6071DE1B" w14:textId="77777777" w:rsidR="00081C34" w:rsidRDefault="00081C34" w:rsidP="00393B04">
      <w:pPr>
        <w:spacing w:after="0" w:line="360" w:lineRule="auto"/>
        <w:jc w:val="both"/>
        <w:rPr>
          <w:rFonts w:ascii="Century Gothic" w:hAnsi="Century Gothic"/>
          <w:sz w:val="20"/>
          <w:szCs w:val="20"/>
        </w:rPr>
      </w:pPr>
    </w:p>
    <w:p w14:paraId="0B6299AA" w14:textId="77777777" w:rsidR="00081C34" w:rsidRDefault="00081C34" w:rsidP="00393B04">
      <w:pPr>
        <w:spacing w:after="0" w:line="360" w:lineRule="auto"/>
        <w:jc w:val="both"/>
        <w:rPr>
          <w:rFonts w:ascii="Century Gothic" w:hAnsi="Century Gothic"/>
          <w:sz w:val="20"/>
          <w:szCs w:val="20"/>
        </w:rPr>
      </w:pPr>
    </w:p>
    <w:p w14:paraId="60ADB8CA" w14:textId="77777777" w:rsidR="00081C34" w:rsidRDefault="00081C34" w:rsidP="00393B04">
      <w:pPr>
        <w:spacing w:after="0" w:line="360" w:lineRule="auto"/>
        <w:jc w:val="both"/>
        <w:rPr>
          <w:rFonts w:ascii="Century Gothic" w:hAnsi="Century Gothic"/>
          <w:sz w:val="20"/>
          <w:szCs w:val="20"/>
        </w:rPr>
      </w:pPr>
    </w:p>
    <w:p w14:paraId="039719C5" w14:textId="77777777" w:rsidR="00081C34" w:rsidRDefault="00081C34" w:rsidP="00393B04">
      <w:pPr>
        <w:spacing w:after="0" w:line="360" w:lineRule="auto"/>
        <w:jc w:val="both"/>
        <w:rPr>
          <w:rFonts w:ascii="Century Gothic" w:hAnsi="Century Gothic"/>
          <w:sz w:val="20"/>
          <w:szCs w:val="20"/>
        </w:rPr>
      </w:pPr>
    </w:p>
    <w:p w14:paraId="56C43BC2" w14:textId="77777777" w:rsidR="00081C34" w:rsidRDefault="00081C34" w:rsidP="00393B04">
      <w:pPr>
        <w:spacing w:after="0" w:line="360" w:lineRule="auto"/>
        <w:jc w:val="both"/>
        <w:rPr>
          <w:rFonts w:ascii="Century Gothic" w:hAnsi="Century Gothic"/>
          <w:sz w:val="20"/>
          <w:szCs w:val="20"/>
        </w:rPr>
      </w:pPr>
    </w:p>
    <w:p w14:paraId="41356D39" w14:textId="77777777" w:rsidR="00081C34" w:rsidRDefault="00081C34" w:rsidP="00393B04">
      <w:pPr>
        <w:spacing w:after="0" w:line="360" w:lineRule="auto"/>
        <w:jc w:val="both"/>
        <w:rPr>
          <w:rFonts w:ascii="Century Gothic" w:hAnsi="Century Gothic"/>
          <w:sz w:val="20"/>
          <w:szCs w:val="20"/>
        </w:rPr>
      </w:pPr>
    </w:p>
    <w:p w14:paraId="39AC0530" w14:textId="77777777" w:rsidR="00081C34" w:rsidRDefault="00081C34" w:rsidP="00393B04">
      <w:pPr>
        <w:spacing w:after="0" w:line="360" w:lineRule="auto"/>
        <w:jc w:val="both"/>
        <w:rPr>
          <w:rFonts w:ascii="Century Gothic" w:hAnsi="Century Gothic"/>
          <w:sz w:val="20"/>
          <w:szCs w:val="20"/>
        </w:rPr>
      </w:pPr>
    </w:p>
    <w:p w14:paraId="174FE858" w14:textId="77777777" w:rsidR="00081C34" w:rsidRDefault="00081C34" w:rsidP="00393B04">
      <w:pPr>
        <w:spacing w:after="0" w:line="360" w:lineRule="auto"/>
        <w:jc w:val="both"/>
        <w:rPr>
          <w:rFonts w:ascii="Century Gothic" w:hAnsi="Century Gothic"/>
          <w:sz w:val="20"/>
          <w:szCs w:val="20"/>
        </w:rPr>
      </w:pPr>
    </w:p>
    <w:p w14:paraId="6F912CA4" w14:textId="77777777" w:rsidR="00081C34" w:rsidRDefault="00081C34" w:rsidP="00393B04">
      <w:pPr>
        <w:spacing w:after="0" w:line="360" w:lineRule="auto"/>
        <w:jc w:val="both"/>
        <w:rPr>
          <w:rFonts w:ascii="Century Gothic" w:hAnsi="Century Gothic"/>
          <w:sz w:val="20"/>
          <w:szCs w:val="20"/>
        </w:rPr>
      </w:pPr>
    </w:p>
    <w:p w14:paraId="2F6A8405" w14:textId="77777777" w:rsidR="00081C34" w:rsidRDefault="00081C34" w:rsidP="00393B04">
      <w:pPr>
        <w:spacing w:after="0" w:line="360" w:lineRule="auto"/>
        <w:jc w:val="both"/>
        <w:rPr>
          <w:rFonts w:ascii="Century Gothic" w:hAnsi="Century Gothic"/>
          <w:sz w:val="20"/>
          <w:szCs w:val="20"/>
        </w:rPr>
      </w:pPr>
    </w:p>
    <w:p w14:paraId="245771C9" w14:textId="77777777" w:rsidR="00081C34" w:rsidRDefault="00081C34" w:rsidP="00393B04">
      <w:pPr>
        <w:spacing w:after="0" w:line="360" w:lineRule="auto"/>
        <w:jc w:val="both"/>
        <w:rPr>
          <w:rFonts w:ascii="Century Gothic" w:hAnsi="Century Gothic"/>
          <w:sz w:val="20"/>
          <w:szCs w:val="20"/>
        </w:rPr>
      </w:pPr>
    </w:p>
    <w:p w14:paraId="49B4E7D0" w14:textId="77777777" w:rsidR="00081C34" w:rsidRDefault="00081C34" w:rsidP="00393B04">
      <w:pPr>
        <w:spacing w:after="0" w:line="360" w:lineRule="auto"/>
        <w:jc w:val="both"/>
        <w:rPr>
          <w:rFonts w:ascii="Century Gothic" w:hAnsi="Century Gothic"/>
          <w:sz w:val="20"/>
          <w:szCs w:val="20"/>
        </w:rPr>
      </w:pPr>
    </w:p>
    <w:p w14:paraId="3C2DEE74" w14:textId="77777777" w:rsidR="00081C34" w:rsidRDefault="00081C34" w:rsidP="00393B04">
      <w:pPr>
        <w:spacing w:after="0" w:line="360" w:lineRule="auto"/>
        <w:jc w:val="both"/>
        <w:rPr>
          <w:rFonts w:ascii="Century Gothic" w:hAnsi="Century Gothic"/>
          <w:sz w:val="20"/>
          <w:szCs w:val="20"/>
        </w:rPr>
      </w:pPr>
    </w:p>
    <w:p w14:paraId="4921B474" w14:textId="77777777" w:rsidR="00081C34" w:rsidRDefault="00081C34" w:rsidP="00393B04">
      <w:pPr>
        <w:spacing w:after="0" w:line="360" w:lineRule="auto"/>
        <w:jc w:val="both"/>
        <w:rPr>
          <w:rFonts w:ascii="Century Gothic" w:hAnsi="Century Gothic"/>
          <w:sz w:val="20"/>
          <w:szCs w:val="20"/>
        </w:rPr>
      </w:pPr>
    </w:p>
    <w:p w14:paraId="2D149797" w14:textId="77777777" w:rsidR="00081C34" w:rsidRDefault="00081C34" w:rsidP="00393B04">
      <w:pPr>
        <w:spacing w:after="0" w:line="360" w:lineRule="auto"/>
        <w:jc w:val="both"/>
        <w:rPr>
          <w:rFonts w:ascii="Century Gothic" w:hAnsi="Century Gothic"/>
          <w:sz w:val="20"/>
          <w:szCs w:val="20"/>
        </w:rPr>
      </w:pPr>
    </w:p>
    <w:p w14:paraId="0A084058" w14:textId="77777777" w:rsidR="00081C34" w:rsidRDefault="00081C34" w:rsidP="00393B04">
      <w:pPr>
        <w:spacing w:after="0" w:line="360" w:lineRule="auto"/>
        <w:jc w:val="both"/>
        <w:rPr>
          <w:rFonts w:ascii="Century Gothic" w:hAnsi="Century Gothic"/>
          <w:sz w:val="20"/>
          <w:szCs w:val="20"/>
        </w:rPr>
      </w:pPr>
    </w:p>
    <w:p w14:paraId="79992431" w14:textId="77777777" w:rsidR="00081C34" w:rsidRDefault="00081C34" w:rsidP="00393B04">
      <w:pPr>
        <w:spacing w:after="0" w:line="360" w:lineRule="auto"/>
        <w:jc w:val="both"/>
        <w:rPr>
          <w:rFonts w:ascii="Century Gothic" w:hAnsi="Century Gothic"/>
          <w:sz w:val="20"/>
          <w:szCs w:val="20"/>
        </w:rPr>
      </w:pPr>
    </w:p>
    <w:p w14:paraId="030E5CCC" w14:textId="77777777" w:rsidR="00081C34" w:rsidRDefault="00081C34" w:rsidP="00393B04">
      <w:pPr>
        <w:spacing w:after="0" w:line="360" w:lineRule="auto"/>
        <w:jc w:val="both"/>
        <w:rPr>
          <w:rFonts w:ascii="Century Gothic" w:hAnsi="Century Gothic"/>
          <w:sz w:val="20"/>
          <w:szCs w:val="20"/>
        </w:rPr>
      </w:pPr>
    </w:p>
    <w:p w14:paraId="590AAE49" w14:textId="77777777" w:rsidR="00081C34" w:rsidRPr="00081C34" w:rsidRDefault="00081C34" w:rsidP="00081C34">
      <w:pPr>
        <w:spacing w:after="0" w:line="360" w:lineRule="auto"/>
        <w:jc w:val="center"/>
        <w:rPr>
          <w:rFonts w:ascii="Century Gothic" w:hAnsi="Century Gothic"/>
          <w:sz w:val="96"/>
          <w:szCs w:val="96"/>
        </w:rPr>
      </w:pPr>
      <w:r w:rsidRPr="00081C34">
        <w:rPr>
          <w:rFonts w:ascii="Century Gothic" w:hAnsi="Century Gothic"/>
          <w:sz w:val="96"/>
          <w:szCs w:val="96"/>
        </w:rPr>
        <w:t>ANEXOS</w:t>
      </w:r>
    </w:p>
    <w:p w14:paraId="09CD1EDC" w14:textId="77777777" w:rsidR="00393B04" w:rsidRDefault="00393B04" w:rsidP="00393B04">
      <w:pPr>
        <w:spacing w:after="0" w:line="360" w:lineRule="auto"/>
        <w:jc w:val="both"/>
        <w:rPr>
          <w:rFonts w:ascii="Century Gothic" w:hAnsi="Century Gothic"/>
          <w:sz w:val="20"/>
          <w:szCs w:val="20"/>
        </w:rPr>
      </w:pPr>
    </w:p>
    <w:p w14:paraId="1D259D77" w14:textId="77777777" w:rsidR="00393B04" w:rsidRPr="00393B04" w:rsidRDefault="00393B04" w:rsidP="00393B04">
      <w:pPr>
        <w:spacing w:after="0" w:line="360" w:lineRule="auto"/>
        <w:jc w:val="both"/>
        <w:rPr>
          <w:rFonts w:ascii="Century Gothic" w:hAnsi="Century Gothic"/>
          <w:sz w:val="20"/>
          <w:szCs w:val="20"/>
        </w:rPr>
      </w:pPr>
    </w:p>
    <w:p w14:paraId="471692E8" w14:textId="77777777" w:rsidR="008A005F" w:rsidRPr="008A005F" w:rsidRDefault="008A005F" w:rsidP="00AA118A">
      <w:pPr>
        <w:spacing w:line="360" w:lineRule="auto"/>
        <w:jc w:val="both"/>
        <w:rPr>
          <w:rFonts w:ascii="Century Gothic" w:hAnsi="Century Gothic"/>
          <w:sz w:val="20"/>
          <w:szCs w:val="20"/>
        </w:rPr>
      </w:pPr>
    </w:p>
    <w:sectPr w:rsidR="008A005F" w:rsidRPr="008A005F">
      <w:head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609BCE" w14:textId="77777777" w:rsidR="00F8132B" w:rsidRDefault="00F8132B" w:rsidP="008A005F">
      <w:pPr>
        <w:spacing w:after="0" w:line="240" w:lineRule="auto"/>
      </w:pPr>
      <w:r>
        <w:separator/>
      </w:r>
    </w:p>
  </w:endnote>
  <w:endnote w:type="continuationSeparator" w:id="0">
    <w:p w14:paraId="32A37B5A" w14:textId="77777777" w:rsidR="00F8132B" w:rsidRDefault="00F8132B" w:rsidP="008A00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23D01E" w14:textId="77777777" w:rsidR="00F8132B" w:rsidRDefault="00F8132B" w:rsidP="008A005F">
      <w:pPr>
        <w:spacing w:after="0" w:line="240" w:lineRule="auto"/>
      </w:pPr>
      <w:r>
        <w:separator/>
      </w:r>
    </w:p>
  </w:footnote>
  <w:footnote w:type="continuationSeparator" w:id="0">
    <w:p w14:paraId="3B3D62F7" w14:textId="77777777" w:rsidR="00F8132B" w:rsidRDefault="00F8132B" w:rsidP="008A00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11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70"/>
      <w:gridCol w:w="2297"/>
      <w:gridCol w:w="5844"/>
    </w:tblGrid>
    <w:tr w:rsidR="008A005F" w14:paraId="46D27AB6" w14:textId="77777777" w:rsidTr="001F4329">
      <w:trPr>
        <w:trHeight w:val="877"/>
      </w:trPr>
      <w:tc>
        <w:tcPr>
          <w:tcW w:w="970" w:type="dxa"/>
          <w:shd w:val="clear" w:color="auto" w:fill="FFFFFF" w:themeFill="background1"/>
        </w:tcPr>
        <w:p w14:paraId="33B3F346" w14:textId="77777777" w:rsidR="008A005F" w:rsidRPr="001B0E66" w:rsidRDefault="008A005F" w:rsidP="008A005F">
          <w:pPr>
            <w:pStyle w:val="Encabezado"/>
            <w:jc w:val="center"/>
            <w:rPr>
              <w:rFonts w:asciiTheme="majorHAnsi" w:hAnsiTheme="majorHAnsi" w:cstheme="majorHAnsi"/>
            </w:rPr>
          </w:pPr>
          <w:bookmarkStart w:id="1" w:name="_Hlk145183251"/>
          <w:r>
            <w:rPr>
              <w:rFonts w:asciiTheme="majorHAnsi" w:hAnsiTheme="majorHAnsi" w:cstheme="majorHAnsi"/>
              <w:noProof/>
              <w:lang w:eastAsia="es-PE"/>
            </w:rPr>
            <w:drawing>
              <wp:inline distT="0" distB="0" distL="0" distR="0" wp14:anchorId="72329C96" wp14:editId="1AAE2A85">
                <wp:extent cx="433070" cy="524510"/>
                <wp:effectExtent l="0" t="0" r="5080" b="8890"/>
                <wp:docPr id="62"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3070" cy="524510"/>
                        </a:xfrm>
                        <a:prstGeom prst="rect">
                          <a:avLst/>
                        </a:prstGeom>
                        <a:noFill/>
                      </pic:spPr>
                    </pic:pic>
                  </a:graphicData>
                </a:graphic>
              </wp:inline>
            </w:drawing>
          </w:r>
        </w:p>
      </w:tc>
      <w:tc>
        <w:tcPr>
          <w:tcW w:w="2297" w:type="dxa"/>
          <w:shd w:val="clear" w:color="auto" w:fill="516091"/>
          <w:vAlign w:val="center"/>
        </w:tcPr>
        <w:p w14:paraId="19889C8D" w14:textId="77777777" w:rsidR="008A005F" w:rsidRPr="00A31E64" w:rsidRDefault="008A005F" w:rsidP="008A005F">
          <w:pPr>
            <w:pStyle w:val="Encabezado"/>
            <w:jc w:val="center"/>
            <w:rPr>
              <w:rFonts w:asciiTheme="minorHAnsi" w:hAnsiTheme="minorHAnsi" w:cstheme="minorHAnsi"/>
              <w:b/>
              <w:bCs/>
            </w:rPr>
          </w:pPr>
          <w:r w:rsidRPr="00A31E64">
            <w:rPr>
              <w:rFonts w:asciiTheme="minorHAnsi" w:hAnsiTheme="minorHAnsi" w:cstheme="minorHAnsi"/>
              <w:color w:val="FFFFFF" w:themeColor="background1"/>
              <w:sz w:val="16"/>
              <w:szCs w:val="16"/>
            </w:rPr>
            <w:t>MUNICIPALIDAD DISTRITAL DE CERRO COLORADO</w:t>
          </w:r>
        </w:p>
      </w:tc>
      <w:tc>
        <w:tcPr>
          <w:tcW w:w="5844" w:type="dxa"/>
          <w:vAlign w:val="center"/>
        </w:tcPr>
        <w:p w14:paraId="28EA7D37" w14:textId="77777777" w:rsidR="008A005F" w:rsidRPr="00A31E64" w:rsidRDefault="008A005F" w:rsidP="008A005F">
          <w:pPr>
            <w:pStyle w:val="Encabezado"/>
            <w:jc w:val="both"/>
            <w:rPr>
              <w:rFonts w:asciiTheme="minorHAnsi" w:hAnsiTheme="minorHAnsi" w:cstheme="minorHAnsi"/>
              <w:sz w:val="14"/>
              <w:szCs w:val="14"/>
            </w:rPr>
          </w:pPr>
          <w:r w:rsidRPr="00F93F05">
            <w:rPr>
              <w:rFonts w:asciiTheme="minorHAnsi" w:hAnsiTheme="minorHAnsi" w:cstheme="minorHAnsi"/>
              <w:sz w:val="16"/>
              <w:szCs w:val="16"/>
            </w:rPr>
            <w:t>PROYECTO DE INVERSION “MEJORAMIENTO DEL SERVICIO DE MOVILIDAD EN LAS VÍAS LOCALES DE LA URBANIZACIÓN VILLA EL SOL, DISTRITO DE CERRO COLORADO DE LA PROVINCIA DE AREQUIPA DEL DEPARTAMENTO DE AREQUIPA”</w:t>
          </w:r>
        </w:p>
      </w:tc>
    </w:tr>
    <w:bookmarkEnd w:id="1"/>
  </w:tbl>
  <w:p w14:paraId="13BA8481" w14:textId="77777777" w:rsidR="008A005F" w:rsidRDefault="008A005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05F"/>
    <w:rsid w:val="00081C34"/>
    <w:rsid w:val="00393B04"/>
    <w:rsid w:val="00516114"/>
    <w:rsid w:val="00544AA2"/>
    <w:rsid w:val="00686DF6"/>
    <w:rsid w:val="008A005F"/>
    <w:rsid w:val="00AA118A"/>
    <w:rsid w:val="00BF2350"/>
    <w:rsid w:val="00CA1294"/>
    <w:rsid w:val="00F8132B"/>
    <w:rsid w:val="00FA688F"/>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D3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maria,Encabezado 2,encabezado,encabezado Car,de1,tda,Header Char1,Header Char Char,Header Char,Encabezado1,anexo,h1,h4,h11,h21,h5,h12,h22,h6,h13,h23,h7,h14,h24,h31,h41,h111,h211,h51,h121,h221,h61,h131,h231,h8,h15,h25,h32,h42,h112,h212,h52"/>
    <w:basedOn w:val="Normal"/>
    <w:link w:val="EncabezadoCar"/>
    <w:uiPriority w:val="99"/>
    <w:unhideWhenUsed/>
    <w:rsid w:val="008A005F"/>
    <w:pPr>
      <w:tabs>
        <w:tab w:val="center" w:pos="4252"/>
        <w:tab w:val="right" w:pos="8504"/>
      </w:tabs>
      <w:spacing w:after="0" w:line="240" w:lineRule="auto"/>
    </w:pPr>
  </w:style>
  <w:style w:type="character" w:customStyle="1" w:styleId="EncabezadoCar">
    <w:name w:val="Encabezado Car"/>
    <w:aliases w:val="maria Car,Encabezado 2 Car,encabezado Car1,encabezado Car Car,de1 Car,tda Car,Header Char1 Car,Header Char Char Car,Header Char Car,Encabezado1 Car,anexo Car,h1 Car,h4 Car,h11 Car,h21 Car,h5 Car,h12 Car,h22 Car,h6 Car,h13 Car,h23 Car"/>
    <w:basedOn w:val="Fuentedeprrafopredeter"/>
    <w:link w:val="Encabezado"/>
    <w:uiPriority w:val="99"/>
    <w:rsid w:val="008A005F"/>
  </w:style>
  <w:style w:type="paragraph" w:styleId="Piedepgina">
    <w:name w:val="footer"/>
    <w:basedOn w:val="Normal"/>
    <w:link w:val="PiedepginaCar"/>
    <w:uiPriority w:val="99"/>
    <w:unhideWhenUsed/>
    <w:rsid w:val="008A005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A005F"/>
  </w:style>
  <w:style w:type="table" w:styleId="Tablaconcuadrcula">
    <w:name w:val="Table Grid"/>
    <w:basedOn w:val="Tablanormal"/>
    <w:uiPriority w:val="39"/>
    <w:rsid w:val="008A005F"/>
    <w:pPr>
      <w:spacing w:after="0" w:line="240" w:lineRule="auto"/>
    </w:pPr>
    <w:rPr>
      <w:rFonts w:ascii="Times New Roman" w:eastAsia="MS Mincho" w:hAnsi="Times New Roman" w:cs="Times New Roman"/>
      <w:sz w:val="20"/>
      <w:szCs w:val="20"/>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A12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A129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maria,Encabezado 2,encabezado,encabezado Car,de1,tda,Header Char1,Header Char Char,Header Char,Encabezado1,anexo,h1,h4,h11,h21,h5,h12,h22,h6,h13,h23,h7,h14,h24,h31,h41,h111,h211,h51,h121,h221,h61,h131,h231,h8,h15,h25,h32,h42,h112,h212,h52"/>
    <w:basedOn w:val="Normal"/>
    <w:link w:val="EncabezadoCar"/>
    <w:uiPriority w:val="99"/>
    <w:unhideWhenUsed/>
    <w:rsid w:val="008A005F"/>
    <w:pPr>
      <w:tabs>
        <w:tab w:val="center" w:pos="4252"/>
        <w:tab w:val="right" w:pos="8504"/>
      </w:tabs>
      <w:spacing w:after="0" w:line="240" w:lineRule="auto"/>
    </w:pPr>
  </w:style>
  <w:style w:type="character" w:customStyle="1" w:styleId="EncabezadoCar">
    <w:name w:val="Encabezado Car"/>
    <w:aliases w:val="maria Car,Encabezado 2 Car,encabezado Car1,encabezado Car Car,de1 Car,tda Car,Header Char1 Car,Header Char Char Car,Header Char Car,Encabezado1 Car,anexo Car,h1 Car,h4 Car,h11 Car,h21 Car,h5 Car,h12 Car,h22 Car,h6 Car,h13 Car,h23 Car"/>
    <w:basedOn w:val="Fuentedeprrafopredeter"/>
    <w:link w:val="Encabezado"/>
    <w:uiPriority w:val="99"/>
    <w:rsid w:val="008A005F"/>
  </w:style>
  <w:style w:type="paragraph" w:styleId="Piedepgina">
    <w:name w:val="footer"/>
    <w:basedOn w:val="Normal"/>
    <w:link w:val="PiedepginaCar"/>
    <w:uiPriority w:val="99"/>
    <w:unhideWhenUsed/>
    <w:rsid w:val="008A005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A005F"/>
  </w:style>
  <w:style w:type="table" w:styleId="Tablaconcuadrcula">
    <w:name w:val="Table Grid"/>
    <w:basedOn w:val="Tablanormal"/>
    <w:uiPriority w:val="39"/>
    <w:rsid w:val="008A005F"/>
    <w:pPr>
      <w:spacing w:after="0" w:line="240" w:lineRule="auto"/>
    </w:pPr>
    <w:rPr>
      <w:rFonts w:ascii="Times New Roman" w:eastAsia="MS Mincho" w:hAnsi="Times New Roman" w:cs="Times New Roman"/>
      <w:sz w:val="20"/>
      <w:szCs w:val="20"/>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A12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A129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582</Words>
  <Characters>3203</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carlos zurita chipana</dc:creator>
  <cp:lastModifiedBy>Edgar</cp:lastModifiedBy>
  <cp:revision>2</cp:revision>
  <cp:lastPrinted>2025-11-10T10:52:00Z</cp:lastPrinted>
  <dcterms:created xsi:type="dcterms:W3CDTF">2025-11-10T11:19:00Z</dcterms:created>
  <dcterms:modified xsi:type="dcterms:W3CDTF">2025-11-10T11:19:00Z</dcterms:modified>
</cp:coreProperties>
</file>